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4727B" w:rsidRDefault="00A978F5" w:rsidP="0044727B">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 Постановление администрации</w:t>
      </w:r>
      <w:r w:rsidR="0044727B">
        <w:rPr>
          <w:rFonts w:ascii="Times New Roman" w:hAnsi="Times New Roman" w:cs="Times New Roman"/>
          <w:color w:val="000000" w:themeColor="text1"/>
          <w:sz w:val="12"/>
          <w:szCs w:val="12"/>
        </w:rPr>
        <w:t xml:space="preserve"> </w:t>
      </w:r>
      <w:r w:rsidR="0044727B" w:rsidRPr="0044727B">
        <w:rPr>
          <w:rFonts w:ascii="Times New Roman" w:hAnsi="Times New Roman" w:cs="Times New Roman"/>
          <w:color w:val="000000" w:themeColor="text1"/>
          <w:sz w:val="12"/>
          <w:szCs w:val="12"/>
        </w:rPr>
        <w:t>сельского поселения Сергиевск</w:t>
      </w:r>
      <w:r w:rsidR="0044727B">
        <w:rPr>
          <w:rFonts w:ascii="Times New Roman" w:hAnsi="Times New Roman" w:cs="Times New Roman"/>
          <w:color w:val="000000" w:themeColor="text1"/>
          <w:sz w:val="12"/>
          <w:szCs w:val="12"/>
        </w:rPr>
        <w:t xml:space="preserve">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sidR="0044727B">
        <w:rPr>
          <w:rFonts w:ascii="Times New Roman" w:hAnsi="Times New Roman" w:cs="Times New Roman"/>
          <w:color w:val="000000" w:themeColor="text1"/>
          <w:sz w:val="12"/>
          <w:szCs w:val="12"/>
        </w:rPr>
        <w:t xml:space="preserve"> от «17» апреля 2020 года №31</w:t>
      </w:r>
      <w:r>
        <w:rPr>
          <w:rFonts w:ascii="Times New Roman" w:hAnsi="Times New Roman" w:cs="Times New Roman"/>
          <w:color w:val="000000" w:themeColor="text1"/>
          <w:sz w:val="12"/>
          <w:szCs w:val="12"/>
        </w:rPr>
        <w:t xml:space="preserve"> «</w:t>
      </w:r>
      <w:r w:rsidR="0044727B">
        <w:rPr>
          <w:rFonts w:ascii="Times New Roman" w:hAnsi="Times New Roman" w:cs="Times New Roman"/>
          <w:color w:val="000000" w:themeColor="text1"/>
          <w:sz w:val="12"/>
          <w:szCs w:val="12"/>
        </w:rPr>
        <w:t xml:space="preserve">О предоставлении разрешения на </w:t>
      </w:r>
      <w:r w:rsidR="0044727B" w:rsidRPr="0044727B">
        <w:rPr>
          <w:rFonts w:ascii="Times New Roman" w:hAnsi="Times New Roman" w:cs="Times New Roman"/>
          <w:color w:val="000000" w:themeColor="text1"/>
          <w:sz w:val="12"/>
          <w:szCs w:val="12"/>
        </w:rPr>
        <w:t>откл</w:t>
      </w:r>
      <w:r w:rsidR="0044727B">
        <w:rPr>
          <w:rFonts w:ascii="Times New Roman" w:hAnsi="Times New Roman" w:cs="Times New Roman"/>
          <w:color w:val="000000" w:themeColor="text1"/>
          <w:sz w:val="12"/>
          <w:szCs w:val="12"/>
        </w:rPr>
        <w:t>онение от предельных параметров разрешенного строительства,</w:t>
      </w:r>
      <w:r w:rsidR="0044727B" w:rsidRPr="0044727B">
        <w:rPr>
          <w:rFonts w:ascii="Times New Roman" w:hAnsi="Times New Roman" w:cs="Times New Roman"/>
          <w:color w:val="000000" w:themeColor="text1"/>
          <w:sz w:val="12"/>
          <w:szCs w:val="12"/>
        </w:rPr>
        <w:t xml:space="preserve"> реко</w:t>
      </w:r>
      <w:r w:rsidR="0044727B">
        <w:rPr>
          <w:rFonts w:ascii="Times New Roman" w:hAnsi="Times New Roman" w:cs="Times New Roman"/>
          <w:color w:val="000000" w:themeColor="text1"/>
          <w:sz w:val="12"/>
          <w:szCs w:val="12"/>
        </w:rPr>
        <w:t>нструкции объектов капитального</w:t>
      </w:r>
      <w:r w:rsidR="0044727B" w:rsidRPr="0044727B">
        <w:rPr>
          <w:rFonts w:ascii="Times New Roman" w:hAnsi="Times New Roman" w:cs="Times New Roman"/>
          <w:color w:val="000000" w:themeColor="text1"/>
          <w:sz w:val="12"/>
          <w:szCs w:val="12"/>
        </w:rPr>
        <w:t xml:space="preserve"> строи</w:t>
      </w:r>
      <w:r w:rsidR="0044727B">
        <w:rPr>
          <w:rFonts w:ascii="Times New Roman" w:hAnsi="Times New Roman" w:cs="Times New Roman"/>
          <w:color w:val="000000" w:themeColor="text1"/>
          <w:sz w:val="12"/>
          <w:szCs w:val="12"/>
        </w:rPr>
        <w:t>тельства для земельного участка</w:t>
      </w:r>
      <w:r w:rsidR="0044727B" w:rsidRPr="0044727B">
        <w:rPr>
          <w:rFonts w:ascii="Times New Roman" w:hAnsi="Times New Roman" w:cs="Times New Roman"/>
          <w:color w:val="000000" w:themeColor="text1"/>
          <w:sz w:val="12"/>
          <w:szCs w:val="12"/>
        </w:rPr>
        <w:t xml:space="preserve"> с кадастров</w:t>
      </w:r>
      <w:r w:rsidR="0044727B">
        <w:rPr>
          <w:rFonts w:ascii="Times New Roman" w:hAnsi="Times New Roman" w:cs="Times New Roman"/>
          <w:color w:val="000000" w:themeColor="text1"/>
          <w:sz w:val="12"/>
          <w:szCs w:val="12"/>
        </w:rPr>
        <w:t xml:space="preserve">ым номером 63:31:0702028:0032, </w:t>
      </w:r>
      <w:r w:rsidR="0044727B" w:rsidRPr="0044727B">
        <w:rPr>
          <w:rFonts w:ascii="Times New Roman" w:hAnsi="Times New Roman" w:cs="Times New Roman"/>
          <w:color w:val="000000" w:themeColor="text1"/>
          <w:sz w:val="12"/>
          <w:szCs w:val="12"/>
        </w:rPr>
        <w:t>площадь</w:t>
      </w:r>
      <w:r w:rsidR="0044727B">
        <w:rPr>
          <w:rFonts w:ascii="Times New Roman" w:hAnsi="Times New Roman" w:cs="Times New Roman"/>
          <w:color w:val="000000" w:themeColor="text1"/>
          <w:sz w:val="12"/>
          <w:szCs w:val="12"/>
        </w:rPr>
        <w:t xml:space="preserve">ю 439,00 </w:t>
      </w:r>
      <w:proofErr w:type="spellStart"/>
      <w:r w:rsidR="0044727B">
        <w:rPr>
          <w:rFonts w:ascii="Times New Roman" w:hAnsi="Times New Roman" w:cs="Times New Roman"/>
          <w:color w:val="000000" w:themeColor="text1"/>
          <w:sz w:val="12"/>
          <w:szCs w:val="12"/>
        </w:rPr>
        <w:t>кв.м</w:t>
      </w:r>
      <w:proofErr w:type="spellEnd"/>
      <w:r w:rsidR="0044727B">
        <w:rPr>
          <w:rFonts w:ascii="Times New Roman" w:hAnsi="Times New Roman" w:cs="Times New Roman"/>
          <w:color w:val="000000" w:themeColor="text1"/>
          <w:sz w:val="12"/>
          <w:szCs w:val="12"/>
        </w:rPr>
        <w:t xml:space="preserve">., расположенного </w:t>
      </w:r>
      <w:r w:rsidR="0044727B" w:rsidRPr="0044727B">
        <w:rPr>
          <w:rFonts w:ascii="Times New Roman" w:hAnsi="Times New Roman" w:cs="Times New Roman"/>
          <w:color w:val="000000" w:themeColor="text1"/>
          <w:sz w:val="12"/>
          <w:szCs w:val="12"/>
        </w:rPr>
        <w:t>по адресу: С</w:t>
      </w:r>
      <w:r w:rsidR="0044727B">
        <w:rPr>
          <w:rFonts w:ascii="Times New Roman" w:hAnsi="Times New Roman" w:cs="Times New Roman"/>
          <w:color w:val="000000" w:themeColor="text1"/>
          <w:sz w:val="12"/>
          <w:szCs w:val="12"/>
        </w:rPr>
        <w:t xml:space="preserve">амарская область,  Сергиевский </w:t>
      </w:r>
      <w:r w:rsidR="0044727B" w:rsidRPr="0044727B">
        <w:rPr>
          <w:rFonts w:ascii="Times New Roman" w:hAnsi="Times New Roman" w:cs="Times New Roman"/>
          <w:color w:val="000000" w:themeColor="text1"/>
          <w:sz w:val="12"/>
          <w:szCs w:val="12"/>
        </w:rPr>
        <w:t xml:space="preserve">р-н, </w:t>
      </w:r>
      <w:proofErr w:type="spellStart"/>
      <w:r w:rsidR="0044727B" w:rsidRPr="0044727B">
        <w:rPr>
          <w:rFonts w:ascii="Times New Roman" w:hAnsi="Times New Roman" w:cs="Times New Roman"/>
          <w:color w:val="000000" w:themeColor="text1"/>
          <w:sz w:val="12"/>
          <w:szCs w:val="12"/>
        </w:rPr>
        <w:t>с</w:t>
      </w:r>
      <w:proofErr w:type="gramStart"/>
      <w:r w:rsidR="0044727B" w:rsidRPr="0044727B">
        <w:rPr>
          <w:rFonts w:ascii="Times New Roman" w:hAnsi="Times New Roman" w:cs="Times New Roman"/>
          <w:color w:val="000000" w:themeColor="text1"/>
          <w:sz w:val="12"/>
          <w:szCs w:val="12"/>
        </w:rPr>
        <w:t>.С</w:t>
      </w:r>
      <w:proofErr w:type="gramEnd"/>
      <w:r w:rsidR="0044727B" w:rsidRPr="0044727B">
        <w:rPr>
          <w:rFonts w:ascii="Times New Roman" w:hAnsi="Times New Roman" w:cs="Times New Roman"/>
          <w:color w:val="000000" w:themeColor="text1"/>
          <w:sz w:val="12"/>
          <w:szCs w:val="12"/>
        </w:rPr>
        <w:t>ергиевск</w:t>
      </w:r>
      <w:proofErr w:type="spellEnd"/>
      <w:r w:rsidR="0044727B" w:rsidRPr="0044727B">
        <w:rPr>
          <w:rFonts w:ascii="Times New Roman" w:hAnsi="Times New Roman" w:cs="Times New Roman"/>
          <w:color w:val="000000" w:themeColor="text1"/>
          <w:sz w:val="12"/>
          <w:szCs w:val="12"/>
        </w:rPr>
        <w:t xml:space="preserve">, </w:t>
      </w:r>
      <w:proofErr w:type="spellStart"/>
      <w:r w:rsidR="0044727B" w:rsidRPr="0044727B">
        <w:rPr>
          <w:rFonts w:ascii="Times New Roman" w:hAnsi="Times New Roman" w:cs="Times New Roman"/>
          <w:color w:val="000000" w:themeColor="text1"/>
          <w:sz w:val="12"/>
          <w:szCs w:val="12"/>
        </w:rPr>
        <w:t>ул.Революционная</w:t>
      </w:r>
      <w:proofErr w:type="spellEnd"/>
      <w:r w:rsidR="0044727B" w:rsidRPr="0044727B">
        <w:rPr>
          <w:rFonts w:ascii="Times New Roman" w:hAnsi="Times New Roman" w:cs="Times New Roman"/>
          <w:color w:val="000000" w:themeColor="text1"/>
          <w:sz w:val="12"/>
          <w:szCs w:val="12"/>
        </w:rPr>
        <w:t>, д.36</w:t>
      </w:r>
      <w:r w:rsidR="00195656">
        <w:rPr>
          <w:rFonts w:ascii="Times New Roman" w:hAnsi="Times New Roman" w:cs="Times New Roman"/>
          <w:color w:val="000000" w:themeColor="text1"/>
          <w:sz w:val="12"/>
          <w:szCs w:val="12"/>
        </w:rPr>
        <w:t>»……</w:t>
      </w:r>
      <w:r w:rsidR="0044727B">
        <w:rPr>
          <w:rFonts w:ascii="Times New Roman" w:hAnsi="Times New Roman" w:cs="Times New Roman"/>
          <w:color w:val="000000" w:themeColor="text1"/>
          <w:sz w:val="12"/>
          <w:szCs w:val="12"/>
        </w:rPr>
        <w:t>……………………….</w:t>
      </w:r>
      <w:r w:rsidR="00195656">
        <w:rPr>
          <w:rFonts w:ascii="Times New Roman" w:hAnsi="Times New Roman" w:cs="Times New Roman"/>
          <w:color w:val="000000" w:themeColor="text1"/>
          <w:sz w:val="12"/>
          <w:szCs w:val="12"/>
        </w:rPr>
        <w:t>……………………………………..3</w:t>
      </w:r>
    </w:p>
    <w:p w:rsidR="00195656" w:rsidRDefault="0044727B" w:rsidP="0044727B">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 </w:t>
      </w:r>
      <w:r w:rsidR="007009F3">
        <w:rPr>
          <w:rFonts w:ascii="Times New Roman" w:hAnsi="Times New Roman" w:cs="Times New Roman"/>
          <w:color w:val="000000" w:themeColor="text1"/>
          <w:sz w:val="12"/>
          <w:szCs w:val="12"/>
        </w:rPr>
        <w:t xml:space="preserve">Постановление администрации </w:t>
      </w:r>
      <w:r w:rsidR="007009F3" w:rsidRPr="00A978F5">
        <w:rPr>
          <w:rFonts w:ascii="Times New Roman" w:hAnsi="Times New Roman" w:cs="Times New Roman"/>
          <w:color w:val="000000" w:themeColor="text1"/>
          <w:sz w:val="12"/>
          <w:szCs w:val="12"/>
        </w:rPr>
        <w:t>муниципаль</w:t>
      </w:r>
      <w:r w:rsidR="007009F3">
        <w:rPr>
          <w:rFonts w:ascii="Times New Roman" w:hAnsi="Times New Roman" w:cs="Times New Roman"/>
          <w:color w:val="000000" w:themeColor="text1"/>
          <w:sz w:val="12"/>
          <w:szCs w:val="12"/>
        </w:rPr>
        <w:t xml:space="preserve">ного района Сергиевский </w:t>
      </w:r>
      <w:r w:rsidR="007009F3" w:rsidRPr="00A978F5">
        <w:rPr>
          <w:rFonts w:ascii="Times New Roman" w:hAnsi="Times New Roman" w:cs="Times New Roman"/>
          <w:color w:val="000000" w:themeColor="text1"/>
          <w:sz w:val="12"/>
          <w:szCs w:val="12"/>
        </w:rPr>
        <w:t>Самарской области</w:t>
      </w:r>
      <w:r w:rsidR="007009F3">
        <w:rPr>
          <w:rFonts w:ascii="Times New Roman" w:hAnsi="Times New Roman" w:cs="Times New Roman"/>
          <w:color w:val="000000" w:themeColor="text1"/>
          <w:sz w:val="12"/>
          <w:szCs w:val="12"/>
        </w:rPr>
        <w:t xml:space="preserve"> от «17» апреля 2020 года №458 «</w:t>
      </w:r>
      <w:r w:rsidR="009024B0" w:rsidRPr="009024B0">
        <w:rPr>
          <w:rFonts w:ascii="Times New Roman" w:hAnsi="Times New Roman" w:cs="Times New Roman"/>
          <w:color w:val="000000" w:themeColor="text1"/>
          <w:sz w:val="12"/>
          <w:szCs w:val="12"/>
        </w:rPr>
        <w:t>О проведении публичных слушаний по проекту планировки территории и проекту межевания территории объекта АО «</w:t>
      </w:r>
      <w:proofErr w:type="spellStart"/>
      <w:r w:rsidR="009024B0" w:rsidRPr="009024B0">
        <w:rPr>
          <w:rFonts w:ascii="Times New Roman" w:hAnsi="Times New Roman" w:cs="Times New Roman"/>
          <w:color w:val="000000" w:themeColor="text1"/>
          <w:sz w:val="12"/>
          <w:szCs w:val="12"/>
        </w:rPr>
        <w:t>Самаранефтегаз</w:t>
      </w:r>
      <w:proofErr w:type="spellEnd"/>
      <w:r w:rsidR="009024B0" w:rsidRPr="009024B0">
        <w:rPr>
          <w:rFonts w:ascii="Times New Roman" w:hAnsi="Times New Roman" w:cs="Times New Roman"/>
          <w:color w:val="000000" w:themeColor="text1"/>
          <w:sz w:val="12"/>
          <w:szCs w:val="12"/>
        </w:rPr>
        <w:t xml:space="preserve">»:  6334П «Система </w:t>
      </w:r>
      <w:proofErr w:type="spellStart"/>
      <w:r w:rsidR="009024B0" w:rsidRPr="009024B0">
        <w:rPr>
          <w:rFonts w:ascii="Times New Roman" w:hAnsi="Times New Roman" w:cs="Times New Roman"/>
          <w:color w:val="000000" w:themeColor="text1"/>
          <w:sz w:val="12"/>
          <w:szCs w:val="12"/>
        </w:rPr>
        <w:t>заводнения</w:t>
      </w:r>
      <w:proofErr w:type="spellEnd"/>
      <w:r w:rsidR="009024B0" w:rsidRPr="009024B0">
        <w:rPr>
          <w:rFonts w:ascii="Times New Roman" w:hAnsi="Times New Roman" w:cs="Times New Roman"/>
          <w:color w:val="000000" w:themeColor="text1"/>
          <w:sz w:val="12"/>
          <w:szCs w:val="12"/>
        </w:rPr>
        <w:t xml:space="preserve"> скважины № 630 </w:t>
      </w:r>
      <w:proofErr w:type="spellStart"/>
      <w:r w:rsidR="009024B0" w:rsidRPr="009024B0">
        <w:rPr>
          <w:rFonts w:ascii="Times New Roman" w:hAnsi="Times New Roman" w:cs="Times New Roman"/>
          <w:color w:val="000000" w:themeColor="text1"/>
          <w:sz w:val="12"/>
          <w:szCs w:val="12"/>
        </w:rPr>
        <w:t>Радаевского</w:t>
      </w:r>
      <w:proofErr w:type="spellEnd"/>
      <w:r w:rsidR="009024B0" w:rsidRPr="009024B0">
        <w:rPr>
          <w:rFonts w:ascii="Times New Roman" w:hAnsi="Times New Roman" w:cs="Times New Roman"/>
          <w:color w:val="000000" w:themeColor="text1"/>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w:t>
      </w:r>
      <w:r w:rsidR="007009F3">
        <w:rPr>
          <w:rFonts w:ascii="Times New Roman" w:hAnsi="Times New Roman" w:cs="Times New Roman"/>
          <w:color w:val="000000" w:themeColor="text1"/>
          <w:sz w:val="12"/>
          <w:szCs w:val="12"/>
        </w:rPr>
        <w:t>»…………………………………………………………………………………………………3</w:t>
      </w:r>
    </w:p>
    <w:p w:rsidR="002A361B" w:rsidRDefault="007009F3" w:rsidP="002A361B">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3. </w:t>
      </w:r>
      <w:r w:rsidR="002F38E3" w:rsidRPr="002F38E3">
        <w:rPr>
          <w:rFonts w:ascii="Times New Roman" w:hAnsi="Times New Roman" w:cs="Times New Roman"/>
          <w:color w:val="000000" w:themeColor="text1"/>
          <w:sz w:val="12"/>
          <w:szCs w:val="12"/>
        </w:rPr>
        <w:t>ДОКУМЕ</w:t>
      </w:r>
      <w:r w:rsidR="002F38E3">
        <w:rPr>
          <w:rFonts w:ascii="Times New Roman" w:hAnsi="Times New Roman" w:cs="Times New Roman"/>
          <w:color w:val="000000" w:themeColor="text1"/>
          <w:sz w:val="12"/>
          <w:szCs w:val="12"/>
        </w:rPr>
        <w:t xml:space="preserve">НТАЦИЯ ПО ПЛАНИРОВКЕ ТЕРРИТОРИИ для строительства объекта </w:t>
      </w:r>
      <w:r w:rsidR="002F38E3" w:rsidRPr="002F38E3">
        <w:rPr>
          <w:rFonts w:ascii="Times New Roman" w:hAnsi="Times New Roman" w:cs="Times New Roman"/>
          <w:color w:val="000000" w:themeColor="text1"/>
          <w:sz w:val="12"/>
          <w:szCs w:val="12"/>
        </w:rPr>
        <w:t xml:space="preserve">6334П «Система </w:t>
      </w:r>
      <w:proofErr w:type="spellStart"/>
      <w:r w:rsidR="002F38E3" w:rsidRPr="002F38E3">
        <w:rPr>
          <w:rFonts w:ascii="Times New Roman" w:hAnsi="Times New Roman" w:cs="Times New Roman"/>
          <w:color w:val="000000" w:themeColor="text1"/>
          <w:sz w:val="12"/>
          <w:szCs w:val="12"/>
        </w:rPr>
        <w:t>заводнения</w:t>
      </w:r>
      <w:proofErr w:type="spellEnd"/>
      <w:r w:rsidR="002F38E3" w:rsidRPr="002F38E3">
        <w:rPr>
          <w:rFonts w:ascii="Times New Roman" w:hAnsi="Times New Roman" w:cs="Times New Roman"/>
          <w:color w:val="000000" w:themeColor="text1"/>
          <w:sz w:val="12"/>
          <w:szCs w:val="12"/>
        </w:rPr>
        <w:t xml:space="preserve"> скважины №630 </w:t>
      </w:r>
      <w:proofErr w:type="spellStart"/>
      <w:r w:rsidR="002F38E3" w:rsidRPr="002F38E3">
        <w:rPr>
          <w:rFonts w:ascii="Times New Roman" w:hAnsi="Times New Roman" w:cs="Times New Roman"/>
          <w:color w:val="000000" w:themeColor="text1"/>
          <w:sz w:val="12"/>
          <w:szCs w:val="12"/>
        </w:rPr>
        <w:t>Радаевского</w:t>
      </w:r>
      <w:proofErr w:type="spellEnd"/>
      <w:r w:rsidR="002F38E3" w:rsidRPr="002F38E3">
        <w:rPr>
          <w:rFonts w:ascii="Times New Roman" w:hAnsi="Times New Roman" w:cs="Times New Roman"/>
          <w:color w:val="000000" w:themeColor="text1"/>
          <w:sz w:val="12"/>
          <w:szCs w:val="12"/>
        </w:rPr>
        <w:t xml:space="preserve"> месторождения» в границах сельских поселений Сергиевск и Елшанка муниципального района Сергиевский Самарской области</w:t>
      </w:r>
      <w:r w:rsidR="002F38E3">
        <w:rPr>
          <w:rFonts w:ascii="Times New Roman" w:hAnsi="Times New Roman" w:cs="Times New Roman"/>
          <w:color w:val="000000" w:themeColor="text1"/>
          <w:sz w:val="12"/>
          <w:szCs w:val="12"/>
        </w:rPr>
        <w:t xml:space="preserve"> </w:t>
      </w:r>
      <w:r w:rsidR="002F38E3" w:rsidRPr="002F38E3">
        <w:rPr>
          <w:rFonts w:ascii="Times New Roman" w:hAnsi="Times New Roman" w:cs="Times New Roman"/>
          <w:color w:val="000000" w:themeColor="text1"/>
          <w:sz w:val="12"/>
          <w:szCs w:val="12"/>
        </w:rPr>
        <w:t>Книга 1. Проект планировки территории</w:t>
      </w:r>
      <w:r w:rsidR="002F38E3">
        <w:rPr>
          <w:rFonts w:ascii="Times New Roman" w:hAnsi="Times New Roman" w:cs="Times New Roman"/>
          <w:color w:val="000000" w:themeColor="text1"/>
          <w:sz w:val="12"/>
          <w:szCs w:val="12"/>
        </w:rPr>
        <w:t>……………………………………………………………………………………………………………………..3</w:t>
      </w:r>
    </w:p>
    <w:p w:rsidR="002A361B" w:rsidRPr="00F27ED9" w:rsidRDefault="002A361B" w:rsidP="002A361B">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4. </w:t>
      </w:r>
      <w:r w:rsidRPr="002A361B">
        <w:rPr>
          <w:rFonts w:ascii="Times New Roman" w:hAnsi="Times New Roman" w:cs="Times New Roman"/>
          <w:color w:val="000000" w:themeColor="text1"/>
          <w:sz w:val="12"/>
          <w:szCs w:val="12"/>
        </w:rPr>
        <w:t>ДОКУМЕ</w:t>
      </w:r>
      <w:r>
        <w:rPr>
          <w:rFonts w:ascii="Times New Roman" w:hAnsi="Times New Roman" w:cs="Times New Roman"/>
          <w:color w:val="000000" w:themeColor="text1"/>
          <w:sz w:val="12"/>
          <w:szCs w:val="12"/>
        </w:rPr>
        <w:t xml:space="preserve">НТАЦИЯ ПО ПЛАНИРОВКЕ ТЕРРИТОРИИ для строительства объекта </w:t>
      </w:r>
      <w:r w:rsidRPr="002A361B">
        <w:rPr>
          <w:rFonts w:ascii="Times New Roman" w:hAnsi="Times New Roman" w:cs="Times New Roman"/>
          <w:color w:val="000000" w:themeColor="text1"/>
          <w:sz w:val="12"/>
          <w:szCs w:val="12"/>
        </w:rPr>
        <w:t xml:space="preserve">6334П «Система </w:t>
      </w:r>
      <w:proofErr w:type="spellStart"/>
      <w:r w:rsidRPr="002A361B">
        <w:rPr>
          <w:rFonts w:ascii="Times New Roman" w:hAnsi="Times New Roman" w:cs="Times New Roman"/>
          <w:color w:val="000000" w:themeColor="text1"/>
          <w:sz w:val="12"/>
          <w:szCs w:val="12"/>
        </w:rPr>
        <w:t>заводнения</w:t>
      </w:r>
      <w:proofErr w:type="spellEnd"/>
      <w:r w:rsidRPr="002A361B">
        <w:rPr>
          <w:rFonts w:ascii="Times New Roman" w:hAnsi="Times New Roman" w:cs="Times New Roman"/>
          <w:color w:val="000000" w:themeColor="text1"/>
          <w:sz w:val="12"/>
          <w:szCs w:val="12"/>
        </w:rPr>
        <w:t xml:space="preserve"> скважины №630 </w:t>
      </w:r>
      <w:proofErr w:type="spellStart"/>
      <w:r w:rsidRPr="002A361B">
        <w:rPr>
          <w:rFonts w:ascii="Times New Roman" w:hAnsi="Times New Roman" w:cs="Times New Roman"/>
          <w:color w:val="000000" w:themeColor="text1"/>
          <w:sz w:val="12"/>
          <w:szCs w:val="12"/>
        </w:rPr>
        <w:t>Радаевского</w:t>
      </w:r>
      <w:proofErr w:type="spellEnd"/>
      <w:r w:rsidRPr="002A361B">
        <w:rPr>
          <w:rFonts w:ascii="Times New Roman" w:hAnsi="Times New Roman" w:cs="Times New Roman"/>
          <w:color w:val="000000" w:themeColor="text1"/>
          <w:sz w:val="12"/>
          <w:szCs w:val="12"/>
        </w:rPr>
        <w:t xml:space="preserve"> месторождения» в границах сельских поселений Сергиевск и Елшанка муниципального района Сергиевский Самарской области</w:t>
      </w:r>
      <w:r>
        <w:rPr>
          <w:rFonts w:ascii="Times New Roman" w:hAnsi="Times New Roman" w:cs="Times New Roman"/>
          <w:color w:val="000000" w:themeColor="text1"/>
          <w:sz w:val="12"/>
          <w:szCs w:val="12"/>
        </w:rPr>
        <w:t xml:space="preserve"> </w:t>
      </w:r>
      <w:r w:rsidRPr="002A361B">
        <w:rPr>
          <w:rFonts w:ascii="Times New Roman" w:hAnsi="Times New Roman" w:cs="Times New Roman"/>
          <w:color w:val="000000" w:themeColor="text1"/>
          <w:sz w:val="12"/>
          <w:szCs w:val="12"/>
        </w:rPr>
        <w:t>Книга 3. Проект межевания территории</w:t>
      </w:r>
      <w:r>
        <w:rPr>
          <w:rFonts w:ascii="Times New Roman" w:hAnsi="Times New Roman" w:cs="Times New Roman"/>
          <w:color w:val="000000" w:themeColor="text1"/>
          <w:sz w:val="12"/>
          <w:szCs w:val="12"/>
        </w:rPr>
        <w:t>…………………………………………………………………………………………………………………….15</w:t>
      </w: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2F38E3" w:rsidRDefault="002F38E3" w:rsidP="007009F3">
      <w:pPr>
        <w:tabs>
          <w:tab w:val="left" w:pos="284"/>
        </w:tabs>
        <w:spacing w:after="0"/>
        <w:rPr>
          <w:rFonts w:ascii="Times New Roman" w:eastAsia="Calibri" w:hAnsi="Times New Roman" w:cs="Times New Roman"/>
          <w:b/>
          <w:sz w:val="12"/>
          <w:szCs w:val="12"/>
        </w:rPr>
      </w:pPr>
    </w:p>
    <w:p w:rsidR="002A361B" w:rsidRDefault="002A361B" w:rsidP="007009F3">
      <w:pPr>
        <w:tabs>
          <w:tab w:val="left" w:pos="284"/>
        </w:tabs>
        <w:spacing w:after="0"/>
        <w:rPr>
          <w:rFonts w:ascii="Times New Roman" w:eastAsia="Calibri" w:hAnsi="Times New Roman" w:cs="Times New Roman"/>
          <w:sz w:val="12"/>
          <w:szCs w:val="12"/>
        </w:rPr>
      </w:pPr>
    </w:p>
    <w:p w:rsidR="0044727B" w:rsidRDefault="0044727B" w:rsidP="0044727B">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Администрация</w:t>
      </w:r>
    </w:p>
    <w:p w:rsidR="0044727B" w:rsidRDefault="0044727B" w:rsidP="0044727B">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Сергиевск</w:t>
      </w:r>
    </w:p>
    <w:p w:rsidR="0044727B" w:rsidRDefault="0044727B" w:rsidP="0044727B">
      <w:pPr>
        <w:tabs>
          <w:tab w:val="left" w:pos="284"/>
        </w:tabs>
        <w:spacing w:after="0"/>
        <w:jc w:val="center"/>
        <w:rPr>
          <w:rFonts w:ascii="Times New Roman" w:eastAsia="Calibri" w:hAnsi="Times New Roman" w:cs="Times New Roman"/>
          <w:sz w:val="12"/>
          <w:szCs w:val="12"/>
        </w:rPr>
      </w:pPr>
      <w:r w:rsidRPr="0044727B">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44727B" w:rsidRPr="0044727B" w:rsidRDefault="0044727B" w:rsidP="0044727B">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44727B" w:rsidRPr="0044727B" w:rsidRDefault="0044727B" w:rsidP="0044727B">
      <w:pPr>
        <w:tabs>
          <w:tab w:val="left" w:pos="284"/>
        </w:tabs>
        <w:spacing w:after="0"/>
        <w:jc w:val="center"/>
        <w:rPr>
          <w:rFonts w:ascii="Times New Roman" w:eastAsia="Calibri" w:hAnsi="Times New Roman" w:cs="Times New Roman"/>
          <w:sz w:val="12"/>
          <w:szCs w:val="12"/>
        </w:rPr>
      </w:pPr>
      <w:r w:rsidRPr="0044727B">
        <w:rPr>
          <w:rFonts w:ascii="Times New Roman" w:eastAsia="Calibri" w:hAnsi="Times New Roman" w:cs="Times New Roman"/>
          <w:sz w:val="12"/>
          <w:szCs w:val="12"/>
        </w:rPr>
        <w:t>ПОСТАНОВЛЕНИЕ</w:t>
      </w:r>
    </w:p>
    <w:p w:rsidR="00051CDB" w:rsidRDefault="0044727B" w:rsidP="004531A5">
      <w:pPr>
        <w:tabs>
          <w:tab w:val="left" w:pos="284"/>
        </w:tabs>
        <w:spacing w:after="0"/>
        <w:rPr>
          <w:rFonts w:ascii="Times New Roman" w:eastAsia="Calibri" w:hAnsi="Times New Roman" w:cs="Times New Roman"/>
          <w:sz w:val="12"/>
          <w:szCs w:val="12"/>
        </w:rPr>
      </w:pPr>
      <w:r w:rsidRPr="0044727B">
        <w:rPr>
          <w:rFonts w:ascii="Times New Roman" w:eastAsia="Calibri" w:hAnsi="Times New Roman" w:cs="Times New Roman"/>
          <w:sz w:val="12"/>
          <w:szCs w:val="12"/>
        </w:rPr>
        <w:t xml:space="preserve"> «17» апреля 2020 г. </w:t>
      </w:r>
      <w:r>
        <w:rPr>
          <w:rFonts w:ascii="Times New Roman" w:eastAsia="Calibri" w:hAnsi="Times New Roman" w:cs="Times New Roman"/>
          <w:sz w:val="12"/>
          <w:szCs w:val="12"/>
        </w:rPr>
        <w:t xml:space="preserve">  </w:t>
      </w:r>
      <w:r w:rsidR="004531A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44727B">
        <w:rPr>
          <w:rFonts w:ascii="Times New Roman" w:eastAsia="Calibri" w:hAnsi="Times New Roman" w:cs="Times New Roman"/>
          <w:sz w:val="12"/>
          <w:szCs w:val="12"/>
        </w:rPr>
        <w:t>№ 31</w:t>
      </w:r>
    </w:p>
    <w:p w:rsidR="0044727B" w:rsidRDefault="0044727B" w:rsidP="004531A5">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 предоставлении разрешения на </w:t>
      </w:r>
      <w:r w:rsidRPr="0044727B">
        <w:rPr>
          <w:rFonts w:ascii="Times New Roman" w:eastAsia="Calibri" w:hAnsi="Times New Roman" w:cs="Times New Roman"/>
          <w:sz w:val="12"/>
          <w:szCs w:val="12"/>
        </w:rPr>
        <w:t>откл</w:t>
      </w:r>
      <w:r>
        <w:rPr>
          <w:rFonts w:ascii="Times New Roman" w:eastAsia="Calibri" w:hAnsi="Times New Roman" w:cs="Times New Roman"/>
          <w:sz w:val="12"/>
          <w:szCs w:val="12"/>
        </w:rPr>
        <w:t>онение от предельных параметров разрешенного строительства,</w:t>
      </w:r>
      <w:r w:rsidRPr="0044727B">
        <w:rPr>
          <w:rFonts w:ascii="Times New Roman" w:eastAsia="Calibri" w:hAnsi="Times New Roman" w:cs="Times New Roman"/>
          <w:sz w:val="12"/>
          <w:szCs w:val="12"/>
        </w:rPr>
        <w:t xml:space="preserve"> реко</w:t>
      </w:r>
      <w:r>
        <w:rPr>
          <w:rFonts w:ascii="Times New Roman" w:eastAsia="Calibri" w:hAnsi="Times New Roman" w:cs="Times New Roman"/>
          <w:sz w:val="12"/>
          <w:szCs w:val="12"/>
        </w:rPr>
        <w:t>нструкции объектов капитального</w:t>
      </w:r>
      <w:r w:rsidRPr="0044727B">
        <w:rPr>
          <w:rFonts w:ascii="Times New Roman" w:eastAsia="Calibri" w:hAnsi="Times New Roman" w:cs="Times New Roman"/>
          <w:sz w:val="12"/>
          <w:szCs w:val="12"/>
        </w:rPr>
        <w:t xml:space="preserve"> строи</w:t>
      </w:r>
      <w:r w:rsidR="004531A5">
        <w:rPr>
          <w:rFonts w:ascii="Times New Roman" w:eastAsia="Calibri" w:hAnsi="Times New Roman" w:cs="Times New Roman"/>
          <w:sz w:val="12"/>
          <w:szCs w:val="12"/>
        </w:rPr>
        <w:t>тельства для земельного участка</w:t>
      </w:r>
      <w:r w:rsidRPr="0044727B">
        <w:rPr>
          <w:rFonts w:ascii="Times New Roman" w:eastAsia="Calibri" w:hAnsi="Times New Roman" w:cs="Times New Roman"/>
          <w:sz w:val="12"/>
          <w:szCs w:val="12"/>
        </w:rPr>
        <w:t xml:space="preserve"> с кадастров</w:t>
      </w:r>
      <w:r w:rsidR="004531A5">
        <w:rPr>
          <w:rFonts w:ascii="Times New Roman" w:eastAsia="Calibri" w:hAnsi="Times New Roman" w:cs="Times New Roman"/>
          <w:sz w:val="12"/>
          <w:szCs w:val="12"/>
        </w:rPr>
        <w:t xml:space="preserve">ым номером 63:31:0702028:0032, </w:t>
      </w:r>
      <w:r w:rsidRPr="0044727B">
        <w:rPr>
          <w:rFonts w:ascii="Times New Roman" w:eastAsia="Calibri" w:hAnsi="Times New Roman" w:cs="Times New Roman"/>
          <w:sz w:val="12"/>
          <w:szCs w:val="12"/>
        </w:rPr>
        <w:t>площадь</w:t>
      </w:r>
      <w:r w:rsidR="004531A5">
        <w:rPr>
          <w:rFonts w:ascii="Times New Roman" w:eastAsia="Calibri" w:hAnsi="Times New Roman" w:cs="Times New Roman"/>
          <w:sz w:val="12"/>
          <w:szCs w:val="12"/>
        </w:rPr>
        <w:t xml:space="preserve">ю 439,00 </w:t>
      </w:r>
      <w:proofErr w:type="spellStart"/>
      <w:r w:rsidR="004531A5">
        <w:rPr>
          <w:rFonts w:ascii="Times New Roman" w:eastAsia="Calibri" w:hAnsi="Times New Roman" w:cs="Times New Roman"/>
          <w:sz w:val="12"/>
          <w:szCs w:val="12"/>
        </w:rPr>
        <w:t>кв.м</w:t>
      </w:r>
      <w:proofErr w:type="spellEnd"/>
      <w:r w:rsidR="004531A5">
        <w:rPr>
          <w:rFonts w:ascii="Times New Roman" w:eastAsia="Calibri" w:hAnsi="Times New Roman" w:cs="Times New Roman"/>
          <w:sz w:val="12"/>
          <w:szCs w:val="12"/>
        </w:rPr>
        <w:t xml:space="preserve">., расположенного </w:t>
      </w:r>
      <w:r w:rsidRPr="0044727B">
        <w:rPr>
          <w:rFonts w:ascii="Times New Roman" w:eastAsia="Calibri" w:hAnsi="Times New Roman" w:cs="Times New Roman"/>
          <w:sz w:val="12"/>
          <w:szCs w:val="12"/>
        </w:rPr>
        <w:t>по адресу: С</w:t>
      </w:r>
      <w:r w:rsidR="004531A5">
        <w:rPr>
          <w:rFonts w:ascii="Times New Roman" w:eastAsia="Calibri" w:hAnsi="Times New Roman" w:cs="Times New Roman"/>
          <w:sz w:val="12"/>
          <w:szCs w:val="12"/>
        </w:rPr>
        <w:t xml:space="preserve">амарская область,  Сергиевский </w:t>
      </w:r>
      <w:r w:rsidRPr="0044727B">
        <w:rPr>
          <w:rFonts w:ascii="Times New Roman" w:eastAsia="Calibri" w:hAnsi="Times New Roman" w:cs="Times New Roman"/>
          <w:sz w:val="12"/>
          <w:szCs w:val="12"/>
        </w:rPr>
        <w:t xml:space="preserve">р-н, </w:t>
      </w:r>
      <w:proofErr w:type="spellStart"/>
      <w:r w:rsidRPr="0044727B">
        <w:rPr>
          <w:rFonts w:ascii="Times New Roman" w:eastAsia="Calibri" w:hAnsi="Times New Roman" w:cs="Times New Roman"/>
          <w:sz w:val="12"/>
          <w:szCs w:val="12"/>
        </w:rPr>
        <w:t>с</w:t>
      </w:r>
      <w:proofErr w:type="gramStart"/>
      <w:r w:rsidRPr="0044727B">
        <w:rPr>
          <w:rFonts w:ascii="Times New Roman" w:eastAsia="Calibri" w:hAnsi="Times New Roman" w:cs="Times New Roman"/>
          <w:sz w:val="12"/>
          <w:szCs w:val="12"/>
        </w:rPr>
        <w:t>.С</w:t>
      </w:r>
      <w:proofErr w:type="gramEnd"/>
      <w:r w:rsidRPr="0044727B">
        <w:rPr>
          <w:rFonts w:ascii="Times New Roman" w:eastAsia="Calibri" w:hAnsi="Times New Roman" w:cs="Times New Roman"/>
          <w:sz w:val="12"/>
          <w:szCs w:val="12"/>
        </w:rPr>
        <w:t>ергиевск</w:t>
      </w:r>
      <w:proofErr w:type="spellEnd"/>
      <w:r w:rsidRPr="0044727B">
        <w:rPr>
          <w:rFonts w:ascii="Times New Roman" w:eastAsia="Calibri" w:hAnsi="Times New Roman" w:cs="Times New Roman"/>
          <w:sz w:val="12"/>
          <w:szCs w:val="12"/>
        </w:rPr>
        <w:t xml:space="preserve">, </w:t>
      </w:r>
      <w:proofErr w:type="spellStart"/>
      <w:r w:rsidRPr="0044727B">
        <w:rPr>
          <w:rFonts w:ascii="Times New Roman" w:eastAsia="Calibri" w:hAnsi="Times New Roman" w:cs="Times New Roman"/>
          <w:sz w:val="12"/>
          <w:szCs w:val="12"/>
        </w:rPr>
        <w:t>ул.Революционная</w:t>
      </w:r>
      <w:proofErr w:type="spellEnd"/>
      <w:r w:rsidRPr="0044727B">
        <w:rPr>
          <w:rFonts w:ascii="Times New Roman" w:eastAsia="Calibri" w:hAnsi="Times New Roman" w:cs="Times New Roman"/>
          <w:sz w:val="12"/>
          <w:szCs w:val="12"/>
        </w:rPr>
        <w:t>, д.36</w:t>
      </w:r>
    </w:p>
    <w:p w:rsidR="004531A5" w:rsidRPr="004531A5" w:rsidRDefault="004531A5" w:rsidP="004531A5">
      <w:pPr>
        <w:tabs>
          <w:tab w:val="left" w:pos="284"/>
        </w:tabs>
        <w:spacing w:after="0"/>
        <w:ind w:firstLine="284"/>
        <w:jc w:val="both"/>
        <w:rPr>
          <w:rFonts w:ascii="Times New Roman" w:eastAsia="Calibri" w:hAnsi="Times New Roman" w:cs="Times New Roman"/>
          <w:sz w:val="12"/>
          <w:szCs w:val="12"/>
        </w:rPr>
      </w:pPr>
      <w:r w:rsidRPr="004531A5">
        <w:rPr>
          <w:rFonts w:ascii="Times New Roman" w:eastAsia="Calibri" w:hAnsi="Times New Roman" w:cs="Times New Roman"/>
          <w:sz w:val="12"/>
          <w:szCs w:val="12"/>
        </w:rPr>
        <w:t>Рассмотрев заявление Созонова Михаила Васильевича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sz w:val="12"/>
          <w:szCs w:val="12"/>
        </w:rPr>
        <w:t>а Сергиевский Самарской области</w:t>
      </w:r>
    </w:p>
    <w:p w:rsidR="004531A5" w:rsidRPr="004531A5" w:rsidRDefault="004531A5" w:rsidP="004531A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4531A5" w:rsidRPr="004531A5" w:rsidRDefault="004531A5" w:rsidP="004531A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531A5">
        <w:rPr>
          <w:rFonts w:ascii="Times New Roman" w:eastAsia="Calibri"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63:31:0702028:0032, площадью 439,00 </w:t>
      </w:r>
      <w:proofErr w:type="spellStart"/>
      <w:r w:rsidRPr="004531A5">
        <w:rPr>
          <w:rFonts w:ascii="Times New Roman" w:eastAsia="Calibri" w:hAnsi="Times New Roman" w:cs="Times New Roman"/>
          <w:sz w:val="12"/>
          <w:szCs w:val="12"/>
        </w:rPr>
        <w:t>кв.м</w:t>
      </w:r>
      <w:proofErr w:type="spellEnd"/>
      <w:r w:rsidRPr="004531A5">
        <w:rPr>
          <w:rFonts w:ascii="Times New Roman" w:eastAsia="Calibri" w:hAnsi="Times New Roman" w:cs="Times New Roman"/>
          <w:sz w:val="12"/>
          <w:szCs w:val="12"/>
        </w:rPr>
        <w:t xml:space="preserve">., расположенного по адресу: Самарская область,  Сергиевский р-н, </w:t>
      </w:r>
      <w:proofErr w:type="spellStart"/>
      <w:r w:rsidRPr="004531A5">
        <w:rPr>
          <w:rFonts w:ascii="Times New Roman" w:eastAsia="Calibri" w:hAnsi="Times New Roman" w:cs="Times New Roman"/>
          <w:sz w:val="12"/>
          <w:szCs w:val="12"/>
        </w:rPr>
        <w:t>с</w:t>
      </w:r>
      <w:proofErr w:type="gramStart"/>
      <w:r w:rsidRPr="004531A5">
        <w:rPr>
          <w:rFonts w:ascii="Times New Roman" w:eastAsia="Calibri" w:hAnsi="Times New Roman" w:cs="Times New Roman"/>
          <w:sz w:val="12"/>
          <w:szCs w:val="12"/>
        </w:rPr>
        <w:t>.С</w:t>
      </w:r>
      <w:proofErr w:type="gramEnd"/>
      <w:r w:rsidRPr="004531A5">
        <w:rPr>
          <w:rFonts w:ascii="Times New Roman" w:eastAsia="Calibri" w:hAnsi="Times New Roman" w:cs="Times New Roman"/>
          <w:sz w:val="12"/>
          <w:szCs w:val="12"/>
        </w:rPr>
        <w:t>ергиевск</w:t>
      </w:r>
      <w:proofErr w:type="spellEnd"/>
      <w:r w:rsidRPr="004531A5">
        <w:rPr>
          <w:rFonts w:ascii="Times New Roman" w:eastAsia="Calibri" w:hAnsi="Times New Roman" w:cs="Times New Roman"/>
          <w:sz w:val="12"/>
          <w:szCs w:val="12"/>
        </w:rPr>
        <w:t xml:space="preserve">, </w:t>
      </w:r>
      <w:proofErr w:type="spellStart"/>
      <w:r w:rsidRPr="004531A5">
        <w:rPr>
          <w:rFonts w:ascii="Times New Roman" w:eastAsia="Calibri" w:hAnsi="Times New Roman" w:cs="Times New Roman"/>
          <w:sz w:val="12"/>
          <w:szCs w:val="12"/>
        </w:rPr>
        <w:t>ул.Революционная</w:t>
      </w:r>
      <w:proofErr w:type="spellEnd"/>
      <w:r w:rsidRPr="004531A5">
        <w:rPr>
          <w:rFonts w:ascii="Times New Roman" w:eastAsia="Calibri" w:hAnsi="Times New Roman" w:cs="Times New Roman"/>
          <w:sz w:val="12"/>
          <w:szCs w:val="12"/>
        </w:rPr>
        <w:t>, д.36.</w:t>
      </w:r>
    </w:p>
    <w:p w:rsidR="004531A5" w:rsidRPr="004531A5" w:rsidRDefault="004531A5" w:rsidP="004531A5">
      <w:pPr>
        <w:tabs>
          <w:tab w:val="left" w:pos="284"/>
        </w:tabs>
        <w:spacing w:after="0"/>
        <w:ind w:firstLine="284"/>
        <w:jc w:val="both"/>
        <w:rPr>
          <w:rFonts w:ascii="Times New Roman" w:eastAsia="Calibri" w:hAnsi="Times New Roman" w:cs="Times New Roman"/>
          <w:sz w:val="12"/>
          <w:szCs w:val="12"/>
        </w:rPr>
      </w:pPr>
      <w:r w:rsidRPr="004531A5">
        <w:rPr>
          <w:rFonts w:ascii="Times New Roman" w:eastAsia="Calibri" w:hAnsi="Times New Roman" w:cs="Times New Roman"/>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63:31:0702028:0032, площадью 439,00 </w:t>
      </w:r>
      <w:proofErr w:type="spellStart"/>
      <w:r w:rsidRPr="004531A5">
        <w:rPr>
          <w:rFonts w:ascii="Times New Roman" w:eastAsia="Calibri" w:hAnsi="Times New Roman" w:cs="Times New Roman"/>
          <w:sz w:val="12"/>
          <w:szCs w:val="12"/>
        </w:rPr>
        <w:t>кв.м</w:t>
      </w:r>
      <w:proofErr w:type="spellEnd"/>
      <w:r w:rsidRPr="004531A5">
        <w:rPr>
          <w:rFonts w:ascii="Times New Roman" w:eastAsia="Calibri" w:hAnsi="Times New Roman" w:cs="Times New Roman"/>
          <w:sz w:val="12"/>
          <w:szCs w:val="12"/>
        </w:rPr>
        <w:t xml:space="preserve">., расположенного по адресу: Самарская область,  Сергиевский р-н, </w:t>
      </w:r>
      <w:proofErr w:type="spellStart"/>
      <w:r w:rsidRPr="004531A5">
        <w:rPr>
          <w:rFonts w:ascii="Times New Roman" w:eastAsia="Calibri" w:hAnsi="Times New Roman" w:cs="Times New Roman"/>
          <w:sz w:val="12"/>
          <w:szCs w:val="12"/>
        </w:rPr>
        <w:t>с</w:t>
      </w:r>
      <w:proofErr w:type="gramStart"/>
      <w:r w:rsidRPr="004531A5">
        <w:rPr>
          <w:rFonts w:ascii="Times New Roman" w:eastAsia="Calibri" w:hAnsi="Times New Roman" w:cs="Times New Roman"/>
          <w:sz w:val="12"/>
          <w:szCs w:val="12"/>
        </w:rPr>
        <w:t>.С</w:t>
      </w:r>
      <w:proofErr w:type="gramEnd"/>
      <w:r w:rsidRPr="004531A5">
        <w:rPr>
          <w:rFonts w:ascii="Times New Roman" w:eastAsia="Calibri" w:hAnsi="Times New Roman" w:cs="Times New Roman"/>
          <w:sz w:val="12"/>
          <w:szCs w:val="12"/>
        </w:rPr>
        <w:t>ергиевск</w:t>
      </w:r>
      <w:proofErr w:type="spellEnd"/>
      <w:r w:rsidRPr="004531A5">
        <w:rPr>
          <w:rFonts w:ascii="Times New Roman" w:eastAsia="Calibri" w:hAnsi="Times New Roman" w:cs="Times New Roman"/>
          <w:sz w:val="12"/>
          <w:szCs w:val="12"/>
        </w:rPr>
        <w:t xml:space="preserve">, </w:t>
      </w:r>
      <w:proofErr w:type="spellStart"/>
      <w:r w:rsidRPr="004531A5">
        <w:rPr>
          <w:rFonts w:ascii="Times New Roman" w:eastAsia="Calibri" w:hAnsi="Times New Roman" w:cs="Times New Roman"/>
          <w:sz w:val="12"/>
          <w:szCs w:val="12"/>
        </w:rPr>
        <w:t>ул.Революционная</w:t>
      </w:r>
      <w:proofErr w:type="spellEnd"/>
      <w:r w:rsidRPr="004531A5">
        <w:rPr>
          <w:rFonts w:ascii="Times New Roman" w:eastAsia="Calibri" w:hAnsi="Times New Roman" w:cs="Times New Roman"/>
          <w:sz w:val="12"/>
          <w:szCs w:val="12"/>
        </w:rPr>
        <w:t>, д.36, с установлением следующих значений параметров: уменьшение минимальной площади земельного участка для индивидуальной жилой застройки с 600 квадратных метров до 439,00 квадратных метров.</w:t>
      </w:r>
    </w:p>
    <w:p w:rsidR="004531A5" w:rsidRPr="004531A5" w:rsidRDefault="004531A5" w:rsidP="004531A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531A5">
        <w:rPr>
          <w:rFonts w:ascii="Times New Roman" w:eastAsia="Calibri"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4531A5" w:rsidRPr="004531A5" w:rsidRDefault="004531A5" w:rsidP="004531A5">
      <w:pPr>
        <w:tabs>
          <w:tab w:val="left" w:pos="284"/>
        </w:tabs>
        <w:spacing w:after="0"/>
        <w:ind w:firstLine="284"/>
        <w:jc w:val="both"/>
        <w:rPr>
          <w:rFonts w:ascii="Times New Roman" w:eastAsia="Calibri" w:hAnsi="Times New Roman" w:cs="Times New Roman"/>
          <w:sz w:val="12"/>
          <w:szCs w:val="12"/>
        </w:rPr>
      </w:pPr>
      <w:r w:rsidRPr="004531A5">
        <w:rPr>
          <w:rFonts w:ascii="Times New Roman" w:eastAsia="Calibri" w:hAnsi="Times New Roman" w:cs="Times New Roman"/>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4531A5" w:rsidRPr="004531A5" w:rsidRDefault="004531A5" w:rsidP="004531A5">
      <w:pPr>
        <w:tabs>
          <w:tab w:val="left" w:pos="284"/>
        </w:tabs>
        <w:spacing w:after="0"/>
        <w:ind w:firstLine="284"/>
        <w:jc w:val="both"/>
        <w:rPr>
          <w:rFonts w:ascii="Times New Roman" w:eastAsia="Calibri" w:hAnsi="Times New Roman" w:cs="Times New Roman"/>
          <w:sz w:val="12"/>
          <w:szCs w:val="12"/>
        </w:rPr>
      </w:pPr>
      <w:r w:rsidRPr="004531A5">
        <w:rPr>
          <w:rFonts w:ascii="Times New Roman" w:eastAsia="Calibri" w:hAnsi="Times New Roman" w:cs="Times New Roman"/>
          <w:sz w:val="12"/>
          <w:szCs w:val="12"/>
        </w:rPr>
        <w:t xml:space="preserve">5. Настоящее Постановление вступает в силу со дня его официального опубликования. </w:t>
      </w:r>
    </w:p>
    <w:p w:rsidR="004531A5" w:rsidRPr="004531A5" w:rsidRDefault="004531A5" w:rsidP="004531A5">
      <w:pPr>
        <w:tabs>
          <w:tab w:val="left" w:pos="284"/>
        </w:tabs>
        <w:spacing w:after="0"/>
        <w:ind w:firstLine="284"/>
        <w:jc w:val="both"/>
        <w:rPr>
          <w:rFonts w:ascii="Times New Roman" w:eastAsia="Calibri" w:hAnsi="Times New Roman" w:cs="Times New Roman"/>
          <w:sz w:val="12"/>
          <w:szCs w:val="12"/>
        </w:rPr>
      </w:pPr>
      <w:r w:rsidRPr="004531A5">
        <w:rPr>
          <w:rFonts w:ascii="Times New Roman" w:eastAsia="Calibri" w:hAnsi="Times New Roman" w:cs="Times New Roman"/>
          <w:sz w:val="12"/>
          <w:szCs w:val="12"/>
        </w:rPr>
        <w:t xml:space="preserve">6. </w:t>
      </w:r>
      <w:proofErr w:type="gramStart"/>
      <w:r w:rsidRPr="004531A5">
        <w:rPr>
          <w:rFonts w:ascii="Times New Roman" w:eastAsia="Calibri" w:hAnsi="Times New Roman" w:cs="Times New Roman"/>
          <w:sz w:val="12"/>
          <w:szCs w:val="12"/>
        </w:rPr>
        <w:t>Контроль за</w:t>
      </w:r>
      <w:proofErr w:type="gramEnd"/>
      <w:r w:rsidRPr="004531A5">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 xml:space="preserve">становления оставляю за собой. </w:t>
      </w:r>
    </w:p>
    <w:p w:rsidR="004531A5" w:rsidRPr="004531A5" w:rsidRDefault="004531A5" w:rsidP="004531A5">
      <w:pPr>
        <w:tabs>
          <w:tab w:val="left" w:pos="284"/>
        </w:tabs>
        <w:spacing w:after="0"/>
        <w:ind w:firstLine="284"/>
        <w:jc w:val="right"/>
        <w:rPr>
          <w:rFonts w:ascii="Times New Roman" w:eastAsia="Calibri" w:hAnsi="Times New Roman" w:cs="Times New Roman"/>
          <w:sz w:val="12"/>
          <w:szCs w:val="12"/>
        </w:rPr>
      </w:pPr>
      <w:r w:rsidRPr="004531A5">
        <w:rPr>
          <w:rFonts w:ascii="Times New Roman" w:eastAsia="Calibri" w:hAnsi="Times New Roman" w:cs="Times New Roman"/>
          <w:sz w:val="12"/>
          <w:szCs w:val="12"/>
        </w:rPr>
        <w:t>Глава   сельского поселения Сергиевск</w:t>
      </w:r>
    </w:p>
    <w:p w:rsidR="004531A5" w:rsidRDefault="004531A5" w:rsidP="004531A5">
      <w:pPr>
        <w:tabs>
          <w:tab w:val="left" w:pos="284"/>
        </w:tabs>
        <w:spacing w:after="0"/>
        <w:ind w:firstLine="284"/>
        <w:jc w:val="right"/>
        <w:rPr>
          <w:rFonts w:ascii="Times New Roman" w:eastAsia="Calibri" w:hAnsi="Times New Roman" w:cs="Times New Roman"/>
          <w:sz w:val="12"/>
          <w:szCs w:val="12"/>
        </w:rPr>
      </w:pPr>
      <w:r w:rsidRPr="004531A5">
        <w:rPr>
          <w:rFonts w:ascii="Times New Roman" w:eastAsia="Calibri" w:hAnsi="Times New Roman" w:cs="Times New Roman"/>
          <w:sz w:val="12"/>
          <w:szCs w:val="12"/>
        </w:rPr>
        <w:t xml:space="preserve">муниципального района Сергиевский </w:t>
      </w:r>
    </w:p>
    <w:p w:rsidR="004531A5" w:rsidRDefault="004531A5" w:rsidP="004531A5">
      <w:pPr>
        <w:tabs>
          <w:tab w:val="left" w:pos="284"/>
        </w:tabs>
        <w:spacing w:after="0"/>
        <w:ind w:firstLine="284"/>
        <w:jc w:val="right"/>
        <w:rPr>
          <w:rFonts w:ascii="Times New Roman" w:eastAsia="Calibri" w:hAnsi="Times New Roman" w:cs="Times New Roman"/>
          <w:sz w:val="12"/>
          <w:szCs w:val="12"/>
        </w:rPr>
      </w:pPr>
      <w:r w:rsidRPr="004531A5">
        <w:rPr>
          <w:rFonts w:ascii="Times New Roman" w:eastAsia="Calibri" w:hAnsi="Times New Roman" w:cs="Times New Roman"/>
          <w:sz w:val="12"/>
          <w:szCs w:val="12"/>
        </w:rPr>
        <w:t xml:space="preserve">                                                              </w:t>
      </w:r>
      <w:proofErr w:type="spellStart"/>
      <w:r w:rsidRPr="004531A5">
        <w:rPr>
          <w:rFonts w:ascii="Times New Roman" w:eastAsia="Calibri" w:hAnsi="Times New Roman" w:cs="Times New Roman"/>
          <w:sz w:val="12"/>
          <w:szCs w:val="12"/>
        </w:rPr>
        <w:t>М.М.Арчибасов</w:t>
      </w:r>
      <w:proofErr w:type="spellEnd"/>
    </w:p>
    <w:p w:rsidR="004531A5" w:rsidRPr="004531A5" w:rsidRDefault="004531A5" w:rsidP="004531A5">
      <w:pPr>
        <w:tabs>
          <w:tab w:val="left" w:pos="284"/>
        </w:tabs>
        <w:spacing w:after="0"/>
        <w:ind w:firstLine="284"/>
        <w:jc w:val="center"/>
        <w:rPr>
          <w:rFonts w:ascii="Times New Roman" w:eastAsia="Calibri" w:hAnsi="Times New Roman" w:cs="Times New Roman"/>
          <w:sz w:val="12"/>
          <w:szCs w:val="12"/>
        </w:rPr>
      </w:pPr>
      <w:r w:rsidRPr="004531A5">
        <w:rPr>
          <w:rFonts w:ascii="Times New Roman" w:eastAsia="Calibri" w:hAnsi="Times New Roman" w:cs="Times New Roman"/>
          <w:sz w:val="12"/>
          <w:szCs w:val="12"/>
        </w:rPr>
        <w:t>Администрации</w:t>
      </w:r>
    </w:p>
    <w:p w:rsidR="004531A5" w:rsidRPr="004531A5" w:rsidRDefault="004531A5" w:rsidP="004531A5">
      <w:pPr>
        <w:tabs>
          <w:tab w:val="left" w:pos="284"/>
        </w:tabs>
        <w:spacing w:after="0"/>
        <w:ind w:firstLine="284"/>
        <w:jc w:val="center"/>
        <w:rPr>
          <w:rFonts w:ascii="Times New Roman" w:eastAsia="Calibri" w:hAnsi="Times New Roman" w:cs="Times New Roman"/>
          <w:sz w:val="12"/>
          <w:szCs w:val="12"/>
        </w:rPr>
      </w:pPr>
      <w:r w:rsidRPr="004531A5">
        <w:rPr>
          <w:rFonts w:ascii="Times New Roman" w:eastAsia="Calibri" w:hAnsi="Times New Roman" w:cs="Times New Roman"/>
          <w:sz w:val="12"/>
          <w:szCs w:val="12"/>
        </w:rPr>
        <w:t>муниципального района Сергиевский</w:t>
      </w:r>
    </w:p>
    <w:p w:rsidR="004531A5" w:rsidRPr="004531A5" w:rsidRDefault="004531A5" w:rsidP="004531A5">
      <w:pPr>
        <w:tabs>
          <w:tab w:val="left" w:pos="284"/>
        </w:tabs>
        <w:spacing w:after="0"/>
        <w:ind w:firstLine="284"/>
        <w:jc w:val="center"/>
        <w:rPr>
          <w:rFonts w:ascii="Times New Roman" w:eastAsia="Calibri" w:hAnsi="Times New Roman" w:cs="Times New Roman"/>
          <w:sz w:val="12"/>
          <w:szCs w:val="12"/>
        </w:rPr>
      </w:pPr>
      <w:r w:rsidRPr="004531A5">
        <w:rPr>
          <w:rFonts w:ascii="Times New Roman" w:eastAsia="Calibri" w:hAnsi="Times New Roman" w:cs="Times New Roman"/>
          <w:sz w:val="12"/>
          <w:szCs w:val="12"/>
        </w:rPr>
        <w:t>Самарской области</w:t>
      </w:r>
    </w:p>
    <w:p w:rsidR="004531A5" w:rsidRPr="004531A5" w:rsidRDefault="004531A5" w:rsidP="004531A5">
      <w:pPr>
        <w:tabs>
          <w:tab w:val="left" w:pos="284"/>
        </w:tabs>
        <w:spacing w:after="0"/>
        <w:ind w:firstLine="284"/>
        <w:jc w:val="center"/>
        <w:rPr>
          <w:rFonts w:ascii="Times New Roman" w:eastAsia="Calibri" w:hAnsi="Times New Roman" w:cs="Times New Roman"/>
          <w:sz w:val="12"/>
          <w:szCs w:val="12"/>
        </w:rPr>
      </w:pPr>
      <w:r w:rsidRPr="004531A5">
        <w:rPr>
          <w:rFonts w:ascii="Times New Roman" w:eastAsia="Calibri" w:hAnsi="Times New Roman" w:cs="Times New Roman"/>
          <w:sz w:val="12"/>
          <w:szCs w:val="12"/>
        </w:rPr>
        <w:t>ПОСТАНОВЛЕНИЕ</w:t>
      </w:r>
    </w:p>
    <w:p w:rsidR="004531A5" w:rsidRDefault="004531A5" w:rsidP="004531A5">
      <w:pPr>
        <w:tabs>
          <w:tab w:val="left" w:pos="284"/>
        </w:tabs>
        <w:spacing w:after="0"/>
        <w:rPr>
          <w:rFonts w:ascii="Times New Roman" w:eastAsia="Calibri" w:hAnsi="Times New Roman" w:cs="Times New Roman"/>
          <w:sz w:val="12"/>
          <w:szCs w:val="12"/>
        </w:rPr>
      </w:pPr>
      <w:r w:rsidRPr="004531A5">
        <w:rPr>
          <w:rFonts w:ascii="Times New Roman" w:eastAsia="Calibri" w:hAnsi="Times New Roman" w:cs="Times New Roman"/>
          <w:sz w:val="12"/>
          <w:szCs w:val="12"/>
        </w:rPr>
        <w:t>«17» апреля 2020 г.</w:t>
      </w:r>
      <w:r>
        <w:rPr>
          <w:rFonts w:ascii="Times New Roman" w:eastAsia="Calibri" w:hAnsi="Times New Roman" w:cs="Times New Roman"/>
          <w:sz w:val="12"/>
          <w:szCs w:val="12"/>
        </w:rPr>
        <w:t xml:space="preserve">                                                                                                                                                                                                              </w:t>
      </w:r>
      <w:r w:rsidRPr="004531A5">
        <w:rPr>
          <w:rFonts w:ascii="Times New Roman" w:eastAsia="Calibri" w:hAnsi="Times New Roman" w:cs="Times New Roman"/>
          <w:sz w:val="12"/>
          <w:szCs w:val="12"/>
        </w:rPr>
        <w:t xml:space="preserve">№ 458 </w:t>
      </w:r>
    </w:p>
    <w:p w:rsidR="009024B0" w:rsidRPr="009024B0" w:rsidRDefault="009024B0" w:rsidP="009024B0">
      <w:pPr>
        <w:tabs>
          <w:tab w:val="left" w:pos="284"/>
        </w:tabs>
        <w:spacing w:after="0"/>
        <w:ind w:firstLine="284"/>
        <w:jc w:val="center"/>
        <w:rPr>
          <w:rFonts w:ascii="Times New Roman" w:eastAsia="Calibri" w:hAnsi="Times New Roman" w:cs="Times New Roman"/>
          <w:b/>
          <w:sz w:val="12"/>
          <w:szCs w:val="12"/>
        </w:rPr>
      </w:pPr>
      <w:r w:rsidRPr="009024B0">
        <w:rPr>
          <w:rFonts w:ascii="Times New Roman" w:eastAsia="Calibri" w:hAnsi="Times New Roman" w:cs="Times New Roman"/>
          <w:b/>
          <w:sz w:val="12"/>
          <w:szCs w:val="12"/>
        </w:rPr>
        <w:t>О проведении публичных слушаний по проекту планировки территории и проекту межевания территории объекта АО «</w:t>
      </w:r>
      <w:proofErr w:type="spellStart"/>
      <w:r w:rsidRPr="009024B0">
        <w:rPr>
          <w:rFonts w:ascii="Times New Roman" w:eastAsia="Calibri" w:hAnsi="Times New Roman" w:cs="Times New Roman"/>
          <w:b/>
          <w:sz w:val="12"/>
          <w:szCs w:val="12"/>
        </w:rPr>
        <w:t>Самаранефтегаз</w:t>
      </w:r>
      <w:proofErr w:type="spellEnd"/>
      <w:r w:rsidRPr="009024B0">
        <w:rPr>
          <w:rFonts w:ascii="Times New Roman" w:eastAsia="Calibri" w:hAnsi="Times New Roman" w:cs="Times New Roman"/>
          <w:b/>
          <w:sz w:val="12"/>
          <w:szCs w:val="12"/>
        </w:rPr>
        <w:t xml:space="preserve">»:  6334П «Система </w:t>
      </w:r>
      <w:proofErr w:type="spellStart"/>
      <w:r w:rsidRPr="009024B0">
        <w:rPr>
          <w:rFonts w:ascii="Times New Roman" w:eastAsia="Calibri" w:hAnsi="Times New Roman" w:cs="Times New Roman"/>
          <w:b/>
          <w:sz w:val="12"/>
          <w:szCs w:val="12"/>
        </w:rPr>
        <w:t>заводнения</w:t>
      </w:r>
      <w:proofErr w:type="spellEnd"/>
      <w:r w:rsidRPr="009024B0">
        <w:rPr>
          <w:rFonts w:ascii="Times New Roman" w:eastAsia="Calibri" w:hAnsi="Times New Roman" w:cs="Times New Roman"/>
          <w:b/>
          <w:sz w:val="12"/>
          <w:szCs w:val="12"/>
        </w:rPr>
        <w:t xml:space="preserve"> скважины № 630 </w:t>
      </w:r>
      <w:proofErr w:type="spellStart"/>
      <w:r w:rsidRPr="009024B0">
        <w:rPr>
          <w:rFonts w:ascii="Times New Roman" w:eastAsia="Calibri" w:hAnsi="Times New Roman" w:cs="Times New Roman"/>
          <w:b/>
          <w:sz w:val="12"/>
          <w:szCs w:val="12"/>
        </w:rPr>
        <w:t>Радаевского</w:t>
      </w:r>
      <w:proofErr w:type="spellEnd"/>
      <w:r w:rsidRPr="009024B0">
        <w:rPr>
          <w:rFonts w:ascii="Times New Roman" w:eastAsia="Calibri" w:hAnsi="Times New Roman" w:cs="Times New Roman"/>
          <w:b/>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proofErr w:type="gramStart"/>
      <w:r w:rsidRPr="009024B0">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w:t>
      </w:r>
      <w:proofErr w:type="gramEnd"/>
      <w:r w:rsidRPr="009024B0">
        <w:rPr>
          <w:rFonts w:ascii="Times New Roman" w:eastAsia="Calibri" w:hAnsi="Times New Roman" w:cs="Times New Roman"/>
          <w:sz w:val="12"/>
          <w:szCs w:val="12"/>
        </w:rPr>
        <w:t xml:space="preserve">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w:t>
      </w:r>
      <w:r>
        <w:rPr>
          <w:rFonts w:ascii="Times New Roman" w:eastAsia="Calibri" w:hAnsi="Times New Roman" w:cs="Times New Roman"/>
          <w:sz w:val="12"/>
          <w:szCs w:val="12"/>
        </w:rPr>
        <w:t>сти от  26 марта 2020 года № 16</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ПОСТАНОВЛЯЮ</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 xml:space="preserve">         1. Провести на территории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9024B0">
        <w:rPr>
          <w:rFonts w:ascii="Times New Roman" w:eastAsia="Calibri" w:hAnsi="Times New Roman" w:cs="Times New Roman"/>
          <w:sz w:val="12"/>
          <w:szCs w:val="12"/>
        </w:rPr>
        <w:t>Самаранефтегаз</w:t>
      </w:r>
      <w:proofErr w:type="spellEnd"/>
      <w:r w:rsidRPr="009024B0">
        <w:rPr>
          <w:rFonts w:ascii="Times New Roman" w:eastAsia="Calibri" w:hAnsi="Times New Roman" w:cs="Times New Roman"/>
          <w:sz w:val="12"/>
          <w:szCs w:val="12"/>
        </w:rPr>
        <w:t xml:space="preserve">»: 6334П «Система </w:t>
      </w:r>
      <w:proofErr w:type="spellStart"/>
      <w:r w:rsidRPr="009024B0">
        <w:rPr>
          <w:rFonts w:ascii="Times New Roman" w:eastAsia="Calibri" w:hAnsi="Times New Roman" w:cs="Times New Roman"/>
          <w:sz w:val="12"/>
          <w:szCs w:val="12"/>
        </w:rPr>
        <w:t>заводнения</w:t>
      </w:r>
      <w:proofErr w:type="spellEnd"/>
      <w:r w:rsidRPr="009024B0">
        <w:rPr>
          <w:rFonts w:ascii="Times New Roman" w:eastAsia="Calibri" w:hAnsi="Times New Roman" w:cs="Times New Roman"/>
          <w:sz w:val="12"/>
          <w:szCs w:val="12"/>
        </w:rPr>
        <w:t xml:space="preserve"> скважины № 630 </w:t>
      </w:r>
      <w:proofErr w:type="spellStart"/>
      <w:r w:rsidRPr="009024B0">
        <w:rPr>
          <w:rFonts w:ascii="Times New Roman" w:eastAsia="Calibri" w:hAnsi="Times New Roman" w:cs="Times New Roman"/>
          <w:sz w:val="12"/>
          <w:szCs w:val="12"/>
        </w:rPr>
        <w:t>Радаевского</w:t>
      </w:r>
      <w:proofErr w:type="spellEnd"/>
      <w:r w:rsidRPr="009024B0">
        <w:rPr>
          <w:rFonts w:ascii="Times New Roman" w:eastAsia="Calibri" w:hAnsi="Times New Roman" w:cs="Times New Roman"/>
          <w:sz w:val="12"/>
          <w:szCs w:val="12"/>
        </w:rPr>
        <w:t xml:space="preserve"> месторождения» в границах сельского поселения Сергиевск и сельского поселения Елшанка муниципального района Сергиевский Самарской области (далее – Объект).  </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17 апреля 2020 года по 21 мая 2020  года.</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3. Срок проведения публичных слушаний исчисляется с момента оповещения жителей муниципального района Сергиевский Самарской области о времени и месте их проведения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Глава муниципального района Сергиевский Самарской области. 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 xml:space="preserve">5. </w:t>
      </w:r>
      <w:proofErr w:type="gramStart"/>
      <w:r w:rsidRPr="009024B0">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roofErr w:type="gramEnd"/>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6. Место проведения публичных слушаний (место проведения экспозиции проекта): 446540, Самарская область, муниципальный район Серг</w:t>
      </w:r>
      <w:r>
        <w:rPr>
          <w:rFonts w:ascii="Times New Roman" w:eastAsia="Calibri" w:hAnsi="Times New Roman" w:cs="Times New Roman"/>
          <w:sz w:val="12"/>
          <w:szCs w:val="12"/>
        </w:rPr>
        <w:t xml:space="preserve">иевский,   </w:t>
      </w:r>
      <w:r w:rsidRPr="009024B0">
        <w:rPr>
          <w:rFonts w:ascii="Times New Roman" w:eastAsia="Calibri" w:hAnsi="Times New Roman" w:cs="Times New Roman"/>
          <w:sz w:val="12"/>
          <w:szCs w:val="12"/>
        </w:rPr>
        <w:t xml:space="preserve">с. Сергиевск,  ул. Ленина, 15А,  </w:t>
      </w:r>
      <w:proofErr w:type="spellStart"/>
      <w:r w:rsidRPr="009024B0">
        <w:rPr>
          <w:rFonts w:ascii="Times New Roman" w:eastAsia="Calibri" w:hAnsi="Times New Roman" w:cs="Times New Roman"/>
          <w:sz w:val="12"/>
          <w:szCs w:val="12"/>
        </w:rPr>
        <w:t>каб</w:t>
      </w:r>
      <w:proofErr w:type="spellEnd"/>
      <w:r w:rsidRPr="009024B0">
        <w:rPr>
          <w:rFonts w:ascii="Times New Roman" w:eastAsia="Calibri" w:hAnsi="Times New Roman" w:cs="Times New Roman"/>
          <w:sz w:val="12"/>
          <w:szCs w:val="12"/>
        </w:rPr>
        <w:t>. 20.</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lastRenderedPageBreak/>
        <w:t xml:space="preserve">7. Датой открытия экспозиции является дата опубликования проекта планировки территории и проекта межевания территории Объекта и их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в порядке, установленном п.1 ч.8 ст.5.1 </w:t>
      </w:r>
      <w:proofErr w:type="spellStart"/>
      <w:r w:rsidRPr="009024B0">
        <w:rPr>
          <w:rFonts w:ascii="Times New Roman" w:eastAsia="Calibri" w:hAnsi="Times New Roman" w:cs="Times New Roman"/>
          <w:sz w:val="12"/>
          <w:szCs w:val="12"/>
        </w:rPr>
        <w:t>ГрК</w:t>
      </w:r>
      <w:proofErr w:type="spellEnd"/>
      <w:r w:rsidRPr="009024B0">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проекта планировки территории и проекта межевания территории завершается за два дня до окончания срока проведения публичных слушаний, установленного пунктом 2 настоящего Постановления.</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 xml:space="preserve">8. Собрание участников публичных слушаний по проекту планировки территории и проекту межевания территории Объекта состоится 23 апреля 2020 года в 14.00 по адресу: 446540, Самарская область, муниципальный район Сергиевский, с. Сергиевск,  ул. Ленина, 15А, </w:t>
      </w:r>
      <w:proofErr w:type="spellStart"/>
      <w:r w:rsidRPr="009024B0">
        <w:rPr>
          <w:rFonts w:ascii="Times New Roman" w:eastAsia="Calibri" w:hAnsi="Times New Roman" w:cs="Times New Roman"/>
          <w:sz w:val="12"/>
          <w:szCs w:val="12"/>
        </w:rPr>
        <w:t>каб</w:t>
      </w:r>
      <w:proofErr w:type="spellEnd"/>
      <w:r w:rsidRPr="009024B0">
        <w:rPr>
          <w:rFonts w:ascii="Times New Roman" w:eastAsia="Calibri" w:hAnsi="Times New Roman" w:cs="Times New Roman"/>
          <w:sz w:val="12"/>
          <w:szCs w:val="12"/>
        </w:rPr>
        <w:t>. 20.</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9. Прием замечаний и предложений по проекту планировки территории и проекту межевания территории от участников публичных слушаний, жителей муниципального района Сергиевский и иных заинтересованных лиц осуществляется по адресу, указанному в пункте 6 настоящего Постановления, в рабочие дни с 10 часов до 19 часов.</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Замечания и предложения могут быть внесены:</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024B0">
        <w:rPr>
          <w:rFonts w:ascii="Times New Roman" w:eastAsia="Calibri" w:hAnsi="Times New Roman" w:cs="Times New Roman"/>
          <w:sz w:val="12"/>
          <w:szCs w:val="12"/>
        </w:rPr>
        <w:t>в письменной или устной форме в ходе проведения собрания участников публичных слушаний;</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024B0">
        <w:rPr>
          <w:rFonts w:ascii="Times New Roman" w:eastAsia="Calibri" w:hAnsi="Times New Roman" w:cs="Times New Roman"/>
          <w:sz w:val="12"/>
          <w:szCs w:val="12"/>
        </w:rPr>
        <w:t>в письменной форме в адрес организатора публичных слушаний;</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024B0">
        <w:rPr>
          <w:rFonts w:ascii="Times New Roman" w:eastAsia="Calibri" w:hAnsi="Times New Roman" w:cs="Times New Roman"/>
          <w:sz w:val="12"/>
          <w:szCs w:val="12"/>
        </w:rPr>
        <w:t>посредством записи в книге (журнале) учета посетителей экспозиции проекта, подлежащего рассмотрению на публичных слушаниях.</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024B0">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9024B0">
        <w:rPr>
          <w:rFonts w:ascii="Times New Roman" w:eastAsia="Calibri"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11. Прием замечаний и предложений от участников публичных слушаний, жителей муниципального района Сергиевский и иных заинтересованных лиц по проекту планировки территории и проекту межевания территории Объекта прекращается  14 мая 2020 года – за семь дней до окончания срока проведения публичных слушаний.</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  Заместителя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Коновалова Сергея Ивановича.</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13. Ответственному лицу, указанному в пункте 12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жителей муниципального района Сергиевский по вопросу публичных слушаний.</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14. Ответственному лицу, указанному в пункте 12 в целях заблаговременного ознакомления жителей муниципального района Сергиевский и иных заинтересованных лиц с проектом планировки территории и проектом межевания территории Объекта обеспечить:</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proofErr w:type="gramStart"/>
      <w:r w:rsidRPr="009024B0">
        <w:rPr>
          <w:rFonts w:ascii="Times New Roman" w:eastAsia="Calibri" w:hAnsi="Times New Roman" w:cs="Times New Roman"/>
          <w:sz w:val="12"/>
          <w:szCs w:val="12"/>
        </w:rPr>
        <w:t>- размещение проекта планировки территории и проекта межевания территории Объекта, а также настоящего Постановления на официальном сайте Администрации муниципального района Сергиевский в информационно-телекоммуникационной сети «Интернет» - http://www.sergievsk.ru, разделе Градостроительство муниципального района, вкладке «Проекты планировки и межевания территории»;</w:t>
      </w:r>
      <w:proofErr w:type="gramEnd"/>
    </w:p>
    <w:p w:rsid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 xml:space="preserve">- официальное опубликование проекта планировки территории и проекта межевания территории Объекта, а также настоящего Постановления </w:t>
      </w:r>
      <w:r>
        <w:rPr>
          <w:rFonts w:ascii="Times New Roman" w:eastAsia="Calibri" w:hAnsi="Times New Roman" w:cs="Times New Roman"/>
          <w:sz w:val="12"/>
          <w:szCs w:val="12"/>
        </w:rPr>
        <w:t>в газете «Сергиевский вестник».</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15. Настоящее Постановление является оповещением о начале публичных слушаний.</w:t>
      </w:r>
    </w:p>
    <w:p w:rsidR="009024B0" w:rsidRPr="009024B0" w:rsidRDefault="009024B0" w:rsidP="009024B0">
      <w:pPr>
        <w:tabs>
          <w:tab w:val="left" w:pos="284"/>
        </w:tabs>
        <w:spacing w:after="0"/>
        <w:ind w:firstLine="284"/>
        <w:rPr>
          <w:rFonts w:ascii="Times New Roman" w:eastAsia="Calibri" w:hAnsi="Times New Roman" w:cs="Times New Roman"/>
          <w:sz w:val="12"/>
          <w:szCs w:val="12"/>
        </w:rPr>
      </w:pPr>
      <w:r w:rsidRPr="009024B0">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муниципального района Сергиевский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9024B0" w:rsidRPr="009024B0" w:rsidRDefault="009024B0" w:rsidP="009024B0">
      <w:pPr>
        <w:tabs>
          <w:tab w:val="left" w:pos="284"/>
        </w:tabs>
        <w:spacing w:after="0"/>
        <w:jc w:val="right"/>
        <w:rPr>
          <w:rFonts w:ascii="Times New Roman" w:eastAsia="Calibri" w:hAnsi="Times New Roman" w:cs="Times New Roman"/>
          <w:sz w:val="12"/>
          <w:szCs w:val="12"/>
        </w:rPr>
      </w:pPr>
      <w:r w:rsidRPr="009024B0">
        <w:rPr>
          <w:rFonts w:ascii="Times New Roman" w:eastAsia="Calibri" w:hAnsi="Times New Roman" w:cs="Times New Roman"/>
          <w:sz w:val="12"/>
          <w:szCs w:val="12"/>
        </w:rPr>
        <w:t xml:space="preserve">Глава </w:t>
      </w:r>
      <w:proofErr w:type="gramStart"/>
      <w:r w:rsidRPr="009024B0">
        <w:rPr>
          <w:rFonts w:ascii="Times New Roman" w:eastAsia="Calibri" w:hAnsi="Times New Roman" w:cs="Times New Roman"/>
          <w:sz w:val="12"/>
          <w:szCs w:val="12"/>
        </w:rPr>
        <w:t>муниципального</w:t>
      </w:r>
      <w:proofErr w:type="gramEnd"/>
      <w:r w:rsidRPr="009024B0">
        <w:rPr>
          <w:rFonts w:ascii="Times New Roman" w:eastAsia="Calibri" w:hAnsi="Times New Roman" w:cs="Times New Roman"/>
          <w:sz w:val="12"/>
          <w:szCs w:val="12"/>
        </w:rPr>
        <w:t xml:space="preserve"> </w:t>
      </w:r>
    </w:p>
    <w:p w:rsidR="009024B0" w:rsidRPr="009024B0" w:rsidRDefault="009024B0" w:rsidP="009024B0">
      <w:pPr>
        <w:tabs>
          <w:tab w:val="left" w:pos="284"/>
        </w:tabs>
        <w:spacing w:after="0"/>
        <w:jc w:val="right"/>
        <w:rPr>
          <w:rFonts w:ascii="Times New Roman" w:eastAsia="Calibri" w:hAnsi="Times New Roman" w:cs="Times New Roman"/>
          <w:sz w:val="12"/>
          <w:szCs w:val="12"/>
        </w:rPr>
      </w:pPr>
      <w:r w:rsidRPr="009024B0">
        <w:rPr>
          <w:rFonts w:ascii="Times New Roman" w:eastAsia="Calibri" w:hAnsi="Times New Roman" w:cs="Times New Roman"/>
          <w:sz w:val="12"/>
          <w:szCs w:val="12"/>
        </w:rPr>
        <w:t>района Сергиевский</w:t>
      </w:r>
    </w:p>
    <w:p w:rsidR="009024B0" w:rsidRDefault="009024B0" w:rsidP="009024B0">
      <w:pPr>
        <w:tabs>
          <w:tab w:val="left" w:pos="284"/>
        </w:tabs>
        <w:spacing w:after="0"/>
        <w:jc w:val="right"/>
        <w:rPr>
          <w:rFonts w:ascii="Times New Roman" w:eastAsia="Calibri" w:hAnsi="Times New Roman" w:cs="Times New Roman"/>
          <w:sz w:val="12"/>
          <w:szCs w:val="12"/>
        </w:rPr>
      </w:pPr>
      <w:r w:rsidRPr="009024B0">
        <w:rPr>
          <w:rFonts w:ascii="Times New Roman" w:eastAsia="Calibri" w:hAnsi="Times New Roman" w:cs="Times New Roman"/>
          <w:sz w:val="12"/>
          <w:szCs w:val="12"/>
        </w:rPr>
        <w:t xml:space="preserve">Самарской области </w:t>
      </w:r>
    </w:p>
    <w:p w:rsidR="007009F3" w:rsidRDefault="009024B0" w:rsidP="009024B0">
      <w:pPr>
        <w:tabs>
          <w:tab w:val="left" w:pos="284"/>
        </w:tabs>
        <w:spacing w:after="0"/>
        <w:jc w:val="right"/>
        <w:rPr>
          <w:rFonts w:ascii="Times New Roman" w:eastAsia="Calibri" w:hAnsi="Times New Roman" w:cs="Times New Roman"/>
          <w:sz w:val="12"/>
          <w:szCs w:val="12"/>
        </w:rPr>
      </w:pPr>
      <w:r w:rsidRPr="009024B0">
        <w:rPr>
          <w:rFonts w:ascii="Times New Roman" w:eastAsia="Calibri" w:hAnsi="Times New Roman" w:cs="Times New Roman"/>
          <w:sz w:val="12"/>
          <w:szCs w:val="12"/>
        </w:rPr>
        <w:tab/>
      </w:r>
      <w:r w:rsidRPr="009024B0">
        <w:rPr>
          <w:rFonts w:ascii="Times New Roman" w:eastAsia="Calibri" w:hAnsi="Times New Roman" w:cs="Times New Roman"/>
          <w:sz w:val="12"/>
          <w:szCs w:val="12"/>
        </w:rPr>
        <w:tab/>
        <w:t xml:space="preserve">        А.А. Веселов</w:t>
      </w:r>
      <w:r w:rsidR="00126120">
        <w:rPr>
          <w:noProof/>
          <w:lang w:eastAsia="ru-RU"/>
        </w:rPr>
        <w:drawing>
          <wp:inline distT="0" distB="0" distL="0" distR="0" wp14:anchorId="636AC2B9" wp14:editId="11BD288C">
            <wp:extent cx="4772025" cy="676275"/>
            <wp:effectExtent l="0" t="0" r="0" b="0"/>
            <wp:docPr id="1" name="Рисунок 1" descr="C:\Users\user\AppData\Local\Microsoft\Windows\Temporary Internet Files\Content.Word\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6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676275"/>
                    </a:xfrm>
                    <a:prstGeom prst="rect">
                      <a:avLst/>
                    </a:prstGeom>
                    <a:noFill/>
                    <a:ln>
                      <a:noFill/>
                    </a:ln>
                  </pic:spPr>
                </pic:pic>
              </a:graphicData>
            </a:graphic>
          </wp:inline>
        </w:drawing>
      </w:r>
    </w:p>
    <w:p w:rsidR="00126120" w:rsidRPr="00126120" w:rsidRDefault="00126120" w:rsidP="00126120">
      <w:pPr>
        <w:tabs>
          <w:tab w:val="left" w:pos="284"/>
        </w:tabs>
        <w:spacing w:after="0" w:line="240" w:lineRule="auto"/>
        <w:ind w:firstLine="284"/>
        <w:jc w:val="center"/>
        <w:rPr>
          <w:rFonts w:ascii="Times New Roman" w:eastAsia="Calibri" w:hAnsi="Times New Roman" w:cs="Times New Roman"/>
          <w:sz w:val="12"/>
          <w:szCs w:val="12"/>
        </w:rPr>
      </w:pPr>
      <w:r w:rsidRPr="00126120">
        <w:rPr>
          <w:rFonts w:ascii="Times New Roman" w:eastAsia="Calibri" w:hAnsi="Times New Roman" w:cs="Times New Roman"/>
          <w:sz w:val="12"/>
          <w:szCs w:val="12"/>
        </w:rPr>
        <w:t>ДОКУМЕ</w:t>
      </w:r>
      <w:r>
        <w:rPr>
          <w:rFonts w:ascii="Times New Roman" w:eastAsia="Calibri" w:hAnsi="Times New Roman" w:cs="Times New Roman"/>
          <w:sz w:val="12"/>
          <w:szCs w:val="12"/>
        </w:rPr>
        <w:t>НТАЦИЯ ПО ПЛАНИРОВКЕ ТЕРРИТОРИИ</w:t>
      </w:r>
    </w:p>
    <w:p w:rsidR="00126120" w:rsidRPr="00126120" w:rsidRDefault="00126120" w:rsidP="0012612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для строительства объекта</w:t>
      </w:r>
    </w:p>
    <w:p w:rsidR="00126120" w:rsidRPr="00126120" w:rsidRDefault="00126120" w:rsidP="00126120">
      <w:pPr>
        <w:tabs>
          <w:tab w:val="left" w:pos="284"/>
        </w:tabs>
        <w:spacing w:after="0" w:line="240" w:lineRule="auto"/>
        <w:ind w:firstLine="284"/>
        <w:jc w:val="center"/>
        <w:rPr>
          <w:rFonts w:ascii="Times New Roman" w:eastAsia="Calibri" w:hAnsi="Times New Roman" w:cs="Times New Roman"/>
          <w:sz w:val="12"/>
          <w:szCs w:val="12"/>
        </w:rPr>
      </w:pPr>
      <w:r w:rsidRPr="00126120">
        <w:rPr>
          <w:rFonts w:ascii="Times New Roman" w:eastAsia="Calibri" w:hAnsi="Times New Roman" w:cs="Times New Roman"/>
          <w:sz w:val="12"/>
          <w:szCs w:val="12"/>
        </w:rPr>
        <w:t xml:space="preserve">6334П «Система </w:t>
      </w:r>
      <w:proofErr w:type="spellStart"/>
      <w:r w:rsidRPr="00126120">
        <w:rPr>
          <w:rFonts w:ascii="Times New Roman" w:eastAsia="Calibri" w:hAnsi="Times New Roman" w:cs="Times New Roman"/>
          <w:sz w:val="12"/>
          <w:szCs w:val="12"/>
        </w:rPr>
        <w:t>заводнения</w:t>
      </w:r>
      <w:proofErr w:type="spellEnd"/>
      <w:r w:rsidRPr="00126120">
        <w:rPr>
          <w:rFonts w:ascii="Times New Roman" w:eastAsia="Calibri" w:hAnsi="Times New Roman" w:cs="Times New Roman"/>
          <w:sz w:val="12"/>
          <w:szCs w:val="12"/>
        </w:rPr>
        <w:t xml:space="preserve"> скважины </w:t>
      </w:r>
      <w:r>
        <w:rPr>
          <w:rFonts w:ascii="Times New Roman" w:eastAsia="Calibri" w:hAnsi="Times New Roman" w:cs="Times New Roman"/>
          <w:sz w:val="12"/>
          <w:szCs w:val="12"/>
        </w:rPr>
        <w:t xml:space="preserve">№630 </w:t>
      </w:r>
      <w:proofErr w:type="spellStart"/>
      <w:r>
        <w:rPr>
          <w:rFonts w:ascii="Times New Roman" w:eastAsia="Calibri" w:hAnsi="Times New Roman" w:cs="Times New Roman"/>
          <w:sz w:val="12"/>
          <w:szCs w:val="12"/>
        </w:rPr>
        <w:t>Радаевского</w:t>
      </w:r>
      <w:proofErr w:type="spellEnd"/>
      <w:r>
        <w:rPr>
          <w:rFonts w:ascii="Times New Roman" w:eastAsia="Calibri" w:hAnsi="Times New Roman" w:cs="Times New Roman"/>
          <w:sz w:val="12"/>
          <w:szCs w:val="12"/>
        </w:rPr>
        <w:t xml:space="preserve"> месторождения» </w:t>
      </w:r>
      <w:r w:rsidRPr="00126120">
        <w:rPr>
          <w:rFonts w:ascii="Times New Roman" w:eastAsia="Calibri" w:hAnsi="Times New Roman" w:cs="Times New Roman"/>
          <w:sz w:val="12"/>
          <w:szCs w:val="12"/>
        </w:rPr>
        <w:t>в границах сельских поселений Сергиевск и Елшанка муниципального район</w:t>
      </w:r>
      <w:r>
        <w:rPr>
          <w:rFonts w:ascii="Times New Roman" w:eastAsia="Calibri" w:hAnsi="Times New Roman" w:cs="Times New Roman"/>
          <w:sz w:val="12"/>
          <w:szCs w:val="12"/>
        </w:rPr>
        <w:t>а Сергиевский Самарской области</w:t>
      </w:r>
    </w:p>
    <w:p w:rsidR="00126120" w:rsidRPr="00126120" w:rsidRDefault="00126120" w:rsidP="00126120">
      <w:pPr>
        <w:tabs>
          <w:tab w:val="left" w:pos="284"/>
        </w:tabs>
        <w:spacing w:after="0" w:line="240" w:lineRule="auto"/>
        <w:ind w:firstLine="284"/>
        <w:jc w:val="center"/>
        <w:rPr>
          <w:rFonts w:ascii="Times New Roman" w:eastAsia="Calibri" w:hAnsi="Times New Roman" w:cs="Times New Roman"/>
          <w:sz w:val="12"/>
          <w:szCs w:val="12"/>
        </w:rPr>
      </w:pPr>
      <w:r w:rsidRPr="00126120">
        <w:rPr>
          <w:rFonts w:ascii="Times New Roman" w:eastAsia="Calibri" w:hAnsi="Times New Roman" w:cs="Times New Roman"/>
          <w:sz w:val="12"/>
          <w:szCs w:val="12"/>
        </w:rPr>
        <w:t xml:space="preserve">Книга 1. Проект планировки территории </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701"/>
        <w:gridCol w:w="1242"/>
      </w:tblGrid>
      <w:tr w:rsidR="002F38E3" w:rsidRPr="002F38E3" w:rsidTr="002F38E3">
        <w:trPr>
          <w:trHeight w:val="70"/>
          <w:jc w:val="center"/>
        </w:trPr>
        <w:tc>
          <w:tcPr>
            <w:tcW w:w="4786" w:type="dxa"/>
            <w:vAlign w:val="center"/>
          </w:tcPr>
          <w:p w:rsidR="002F38E3" w:rsidRPr="002F38E3" w:rsidRDefault="002F38E3" w:rsidP="00D0239D">
            <w:pPr>
              <w:autoSpaceDE w:val="0"/>
              <w:autoSpaceDN w:val="0"/>
              <w:adjustRightInd w:val="0"/>
              <w:jc w:val="center"/>
              <w:rPr>
                <w:rFonts w:ascii="Times New Roman" w:hAnsi="Times New Roman" w:cs="Times New Roman"/>
                <w:bCs/>
                <w:sz w:val="12"/>
                <w:szCs w:val="12"/>
              </w:rPr>
            </w:pPr>
            <w:bookmarkStart w:id="0" w:name="_GoBack"/>
            <w:bookmarkEnd w:id="0"/>
            <w:r w:rsidRPr="002F38E3">
              <w:rPr>
                <w:rFonts w:ascii="Times New Roman" w:hAnsi="Times New Roman" w:cs="Times New Roman"/>
                <w:bCs/>
                <w:sz w:val="12"/>
                <w:szCs w:val="12"/>
              </w:rPr>
              <w:t>Главный инженер</w:t>
            </w:r>
          </w:p>
        </w:tc>
        <w:tc>
          <w:tcPr>
            <w:tcW w:w="1701" w:type="dxa"/>
            <w:vAlign w:val="center"/>
          </w:tcPr>
          <w:p w:rsidR="002F38E3" w:rsidRPr="002F38E3" w:rsidRDefault="002F38E3" w:rsidP="00D0239D">
            <w:pPr>
              <w:pStyle w:val="afff7"/>
              <w:tabs>
                <w:tab w:val="right" w:pos="9356"/>
              </w:tabs>
              <w:rPr>
                <w:rFonts w:ascii="Times New Roman" w:hAnsi="Times New Roman"/>
                <w:b w:val="0"/>
                <w:sz w:val="12"/>
                <w:szCs w:val="12"/>
                <w:lang w:eastAsia="ar-SA"/>
              </w:rPr>
            </w:pPr>
            <w:r w:rsidRPr="002F38E3">
              <w:rPr>
                <w:rFonts w:ascii="Times New Roman" w:hAnsi="Times New Roman"/>
                <w:noProof/>
                <w:sz w:val="12"/>
                <w:szCs w:val="12"/>
              </w:rPr>
              <w:drawing>
                <wp:inline distT="0" distB="0" distL="0" distR="0" wp14:anchorId="3D0F8868" wp14:editId="17F0D2D4">
                  <wp:extent cx="485775" cy="29619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640" cy="298547"/>
                          </a:xfrm>
                          <a:prstGeom prst="rect">
                            <a:avLst/>
                          </a:prstGeom>
                          <a:noFill/>
                          <a:ln>
                            <a:noFill/>
                          </a:ln>
                        </pic:spPr>
                      </pic:pic>
                    </a:graphicData>
                  </a:graphic>
                </wp:inline>
              </w:drawing>
            </w:r>
          </w:p>
        </w:tc>
        <w:tc>
          <w:tcPr>
            <w:tcW w:w="1242" w:type="dxa"/>
            <w:vAlign w:val="center"/>
          </w:tcPr>
          <w:p w:rsidR="002F38E3" w:rsidRPr="002F38E3" w:rsidRDefault="002F38E3" w:rsidP="00D0239D">
            <w:pPr>
              <w:pStyle w:val="afff7"/>
              <w:tabs>
                <w:tab w:val="right" w:pos="9356"/>
              </w:tabs>
              <w:rPr>
                <w:rFonts w:ascii="Times New Roman" w:hAnsi="Times New Roman"/>
                <w:b w:val="0"/>
                <w:sz w:val="12"/>
                <w:szCs w:val="12"/>
                <w:lang w:eastAsia="ar-SA"/>
              </w:rPr>
            </w:pPr>
            <w:r w:rsidRPr="002F38E3">
              <w:rPr>
                <w:rFonts w:ascii="Times New Roman" w:hAnsi="Times New Roman"/>
                <w:b w:val="0"/>
                <w:sz w:val="12"/>
                <w:szCs w:val="12"/>
                <w:lang w:eastAsia="ar-SA"/>
              </w:rPr>
              <w:t xml:space="preserve">Д.В. </w:t>
            </w:r>
            <w:proofErr w:type="spellStart"/>
            <w:r w:rsidRPr="002F38E3">
              <w:rPr>
                <w:rFonts w:ascii="Times New Roman" w:hAnsi="Times New Roman"/>
                <w:b w:val="0"/>
                <w:sz w:val="12"/>
                <w:szCs w:val="12"/>
                <w:lang w:eastAsia="ar-SA"/>
              </w:rPr>
              <w:t>Кашаев</w:t>
            </w:r>
            <w:proofErr w:type="spellEnd"/>
          </w:p>
        </w:tc>
      </w:tr>
      <w:tr w:rsidR="002F38E3" w:rsidRPr="002F38E3" w:rsidTr="002F38E3">
        <w:trPr>
          <w:trHeight w:val="70"/>
          <w:jc w:val="center"/>
        </w:trPr>
        <w:tc>
          <w:tcPr>
            <w:tcW w:w="4786" w:type="dxa"/>
            <w:vAlign w:val="center"/>
          </w:tcPr>
          <w:p w:rsidR="002F38E3" w:rsidRPr="002F38E3" w:rsidRDefault="002F38E3" w:rsidP="00D0239D">
            <w:pPr>
              <w:autoSpaceDE w:val="0"/>
              <w:autoSpaceDN w:val="0"/>
              <w:adjustRightInd w:val="0"/>
              <w:jc w:val="center"/>
              <w:rPr>
                <w:rFonts w:ascii="Times New Roman" w:hAnsi="Times New Roman" w:cs="Times New Roman"/>
                <w:bCs/>
                <w:sz w:val="12"/>
                <w:szCs w:val="12"/>
              </w:rPr>
            </w:pPr>
            <w:r w:rsidRPr="002F38E3">
              <w:rPr>
                <w:rFonts w:ascii="Times New Roman" w:hAnsi="Times New Roman" w:cs="Times New Roman"/>
                <w:bCs/>
                <w:color w:val="000000"/>
                <w:sz w:val="12"/>
                <w:szCs w:val="12"/>
                <w:shd w:val="clear" w:color="auto" w:fill="FCFCFC"/>
              </w:rPr>
              <w:lastRenderedPageBreak/>
              <w:t>Заместитель главного инженера по инжинирингу - начальник управления инжиниринга обустройства месторождений</w:t>
            </w:r>
          </w:p>
          <w:p w:rsidR="002F38E3" w:rsidRPr="002F38E3" w:rsidRDefault="002F38E3" w:rsidP="00D0239D">
            <w:pPr>
              <w:pStyle w:val="afff7"/>
              <w:tabs>
                <w:tab w:val="right" w:pos="9356"/>
              </w:tabs>
              <w:rPr>
                <w:rFonts w:ascii="Times New Roman" w:hAnsi="Times New Roman"/>
                <w:b w:val="0"/>
                <w:sz w:val="12"/>
                <w:szCs w:val="12"/>
                <w:lang w:eastAsia="ar-SA"/>
              </w:rPr>
            </w:pPr>
          </w:p>
        </w:tc>
        <w:tc>
          <w:tcPr>
            <w:tcW w:w="1701" w:type="dxa"/>
            <w:vAlign w:val="center"/>
          </w:tcPr>
          <w:p w:rsidR="002F38E3" w:rsidRPr="002F38E3" w:rsidRDefault="002F38E3" w:rsidP="00D0239D">
            <w:pPr>
              <w:pStyle w:val="afff7"/>
              <w:tabs>
                <w:tab w:val="right" w:pos="9356"/>
              </w:tabs>
              <w:rPr>
                <w:rFonts w:ascii="Times New Roman" w:hAnsi="Times New Roman"/>
                <w:b w:val="0"/>
                <w:sz w:val="12"/>
                <w:szCs w:val="12"/>
                <w:lang w:eastAsia="ar-SA"/>
              </w:rPr>
            </w:pPr>
            <w:r>
              <w:rPr>
                <w:b w:val="0"/>
                <w:noProof/>
              </w:rPr>
              <w:drawing>
                <wp:inline distT="0" distB="0" distL="0" distR="0" wp14:anchorId="25F43CE4" wp14:editId="25D0B35F">
                  <wp:extent cx="571500" cy="331838"/>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8159" cy="335705"/>
                          </a:xfrm>
                          <a:prstGeom prst="rect">
                            <a:avLst/>
                          </a:prstGeom>
                        </pic:spPr>
                      </pic:pic>
                    </a:graphicData>
                  </a:graphic>
                </wp:inline>
              </w:drawing>
            </w:r>
          </w:p>
        </w:tc>
        <w:tc>
          <w:tcPr>
            <w:tcW w:w="1242" w:type="dxa"/>
            <w:vAlign w:val="center"/>
          </w:tcPr>
          <w:p w:rsidR="002F38E3" w:rsidRPr="002F38E3" w:rsidRDefault="002F38E3" w:rsidP="00D0239D">
            <w:pPr>
              <w:pStyle w:val="afff7"/>
              <w:tabs>
                <w:tab w:val="right" w:pos="9356"/>
              </w:tabs>
              <w:rPr>
                <w:rFonts w:ascii="Times New Roman" w:hAnsi="Times New Roman"/>
                <w:b w:val="0"/>
                <w:sz w:val="12"/>
                <w:szCs w:val="12"/>
                <w:lang w:eastAsia="ar-SA"/>
              </w:rPr>
            </w:pPr>
            <w:r w:rsidRPr="002F38E3">
              <w:rPr>
                <w:rFonts w:ascii="Times New Roman" w:hAnsi="Times New Roman"/>
                <w:b w:val="0"/>
                <w:sz w:val="12"/>
                <w:szCs w:val="12"/>
              </w:rPr>
              <w:t>А.Н. Пантелеев</w:t>
            </w:r>
          </w:p>
        </w:tc>
      </w:tr>
    </w:tbl>
    <w:p w:rsidR="007009F3" w:rsidRDefault="002F38E3" w:rsidP="002F38E3">
      <w:pPr>
        <w:tabs>
          <w:tab w:val="left" w:pos="284"/>
        </w:tabs>
        <w:spacing w:after="0"/>
        <w:jc w:val="center"/>
        <w:rPr>
          <w:rFonts w:ascii="Times New Roman" w:eastAsia="Calibri" w:hAnsi="Times New Roman" w:cs="Times New Roman"/>
          <w:sz w:val="12"/>
          <w:szCs w:val="12"/>
        </w:rPr>
      </w:pPr>
      <w:r w:rsidRPr="002F38E3">
        <w:rPr>
          <w:rFonts w:ascii="Times New Roman" w:eastAsia="Calibri" w:hAnsi="Times New Roman" w:cs="Times New Roman"/>
          <w:sz w:val="12"/>
          <w:szCs w:val="12"/>
        </w:rPr>
        <w:t>Самара, 2020г.</w:t>
      </w:r>
    </w:p>
    <w:p w:rsidR="002F38E3" w:rsidRDefault="002F38E3" w:rsidP="002F38E3">
      <w:pPr>
        <w:tabs>
          <w:tab w:val="left" w:pos="284"/>
        </w:tabs>
        <w:spacing w:after="0"/>
        <w:jc w:val="center"/>
        <w:rPr>
          <w:rFonts w:ascii="Times New Roman" w:eastAsia="Calibri" w:hAnsi="Times New Roman" w:cs="Times New Roman"/>
          <w:sz w:val="12"/>
          <w:szCs w:val="12"/>
        </w:rPr>
      </w:pPr>
      <w:r w:rsidRPr="002F38E3">
        <w:rPr>
          <w:rFonts w:ascii="Times New Roman" w:eastAsia="Calibri" w:hAnsi="Times New Roman" w:cs="Times New Roman"/>
          <w:sz w:val="12"/>
          <w:szCs w:val="12"/>
        </w:rPr>
        <w:t>Основная часть проекта планировки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6376"/>
        <w:gridCol w:w="598"/>
      </w:tblGrid>
      <w:tr w:rsidR="002F38E3" w:rsidRPr="002F38E3" w:rsidTr="002F38E3">
        <w:trPr>
          <w:trHeight w:val="70"/>
        </w:trPr>
        <w:tc>
          <w:tcPr>
            <w:tcW w:w="488" w:type="pct"/>
            <w:vAlign w:val="center"/>
          </w:tcPr>
          <w:p w:rsidR="002F38E3" w:rsidRPr="002F38E3" w:rsidRDefault="002F38E3" w:rsidP="00D0239D">
            <w:pPr>
              <w:pStyle w:val="17"/>
              <w:jc w:val="center"/>
              <w:rPr>
                <w:b/>
                <w:sz w:val="12"/>
                <w:szCs w:val="12"/>
                <w:lang w:eastAsia="zh-CN"/>
              </w:rPr>
            </w:pPr>
            <w:r w:rsidRPr="002F38E3">
              <w:rPr>
                <w:b/>
                <w:sz w:val="12"/>
                <w:szCs w:val="12"/>
                <w:lang w:eastAsia="zh-CN"/>
              </w:rPr>
              <w:t xml:space="preserve">№ </w:t>
            </w:r>
            <w:proofErr w:type="gramStart"/>
            <w:r w:rsidRPr="002F38E3">
              <w:rPr>
                <w:b/>
                <w:sz w:val="12"/>
                <w:szCs w:val="12"/>
                <w:lang w:eastAsia="zh-CN"/>
              </w:rPr>
              <w:t>п</w:t>
            </w:r>
            <w:proofErr w:type="gramEnd"/>
            <w:r w:rsidRPr="002F38E3">
              <w:rPr>
                <w:b/>
                <w:sz w:val="12"/>
                <w:szCs w:val="12"/>
                <w:lang w:eastAsia="zh-CN"/>
              </w:rPr>
              <w:t>/п</w:t>
            </w:r>
          </w:p>
        </w:tc>
        <w:tc>
          <w:tcPr>
            <w:tcW w:w="4125" w:type="pct"/>
            <w:vAlign w:val="center"/>
          </w:tcPr>
          <w:p w:rsidR="002F38E3" w:rsidRPr="002F38E3" w:rsidRDefault="002F38E3" w:rsidP="00D0239D">
            <w:pPr>
              <w:pStyle w:val="17"/>
              <w:jc w:val="center"/>
              <w:rPr>
                <w:b/>
                <w:sz w:val="12"/>
                <w:szCs w:val="12"/>
                <w:lang w:eastAsia="zh-CN"/>
              </w:rPr>
            </w:pPr>
            <w:r w:rsidRPr="002F38E3">
              <w:rPr>
                <w:b/>
                <w:sz w:val="12"/>
                <w:szCs w:val="12"/>
                <w:lang w:eastAsia="zh-CN"/>
              </w:rPr>
              <w:t>Наименование</w:t>
            </w:r>
          </w:p>
        </w:tc>
        <w:tc>
          <w:tcPr>
            <w:tcW w:w="387" w:type="pct"/>
            <w:vAlign w:val="center"/>
          </w:tcPr>
          <w:p w:rsidR="002F38E3" w:rsidRPr="002F38E3" w:rsidRDefault="002F38E3" w:rsidP="00D0239D">
            <w:pPr>
              <w:pStyle w:val="17"/>
              <w:jc w:val="center"/>
              <w:rPr>
                <w:b/>
                <w:sz w:val="12"/>
                <w:szCs w:val="12"/>
                <w:lang w:eastAsia="zh-CN"/>
              </w:rPr>
            </w:pPr>
            <w:r w:rsidRPr="002F38E3">
              <w:rPr>
                <w:b/>
                <w:sz w:val="12"/>
                <w:szCs w:val="12"/>
                <w:lang w:eastAsia="zh-CN"/>
              </w:rPr>
              <w:t>Лист</w:t>
            </w:r>
          </w:p>
        </w:tc>
      </w:tr>
      <w:tr w:rsidR="002F38E3" w:rsidRPr="002F38E3" w:rsidTr="002F38E3">
        <w:trPr>
          <w:trHeight w:hRule="exact" w:val="234"/>
        </w:trPr>
        <w:tc>
          <w:tcPr>
            <w:tcW w:w="5000" w:type="pct"/>
            <w:gridSpan w:val="3"/>
            <w:vAlign w:val="center"/>
          </w:tcPr>
          <w:p w:rsidR="002F38E3" w:rsidRPr="002F38E3" w:rsidRDefault="002F38E3" w:rsidP="002F38E3">
            <w:pPr>
              <w:pStyle w:val="17"/>
              <w:jc w:val="center"/>
              <w:rPr>
                <w:b/>
                <w:sz w:val="12"/>
                <w:szCs w:val="12"/>
                <w:lang w:eastAsia="zh-CN"/>
              </w:rPr>
            </w:pPr>
            <w:r w:rsidRPr="002F38E3">
              <w:rPr>
                <w:b/>
                <w:sz w:val="12"/>
                <w:szCs w:val="12"/>
                <w:lang w:eastAsia="zh-CN"/>
              </w:rPr>
              <w:t>Основная часть проекта планировки территории</w:t>
            </w:r>
          </w:p>
        </w:tc>
      </w:tr>
      <w:tr w:rsidR="002F38E3" w:rsidRPr="002F38E3" w:rsidTr="002F38E3">
        <w:trPr>
          <w:trHeight w:hRule="exact" w:val="137"/>
        </w:trPr>
        <w:tc>
          <w:tcPr>
            <w:tcW w:w="488" w:type="pct"/>
            <w:vAlign w:val="center"/>
          </w:tcPr>
          <w:p w:rsidR="002F38E3" w:rsidRPr="002F38E3" w:rsidRDefault="002F38E3" w:rsidP="00D0239D">
            <w:pPr>
              <w:pStyle w:val="17"/>
              <w:jc w:val="center"/>
              <w:rPr>
                <w:sz w:val="12"/>
                <w:szCs w:val="12"/>
                <w:lang w:eastAsia="zh-CN"/>
              </w:rPr>
            </w:pPr>
          </w:p>
        </w:tc>
        <w:tc>
          <w:tcPr>
            <w:tcW w:w="4125" w:type="pct"/>
            <w:vAlign w:val="center"/>
          </w:tcPr>
          <w:p w:rsidR="002F38E3" w:rsidRPr="002F38E3" w:rsidRDefault="002F38E3" w:rsidP="00D0239D">
            <w:pPr>
              <w:pStyle w:val="17"/>
              <w:jc w:val="center"/>
              <w:rPr>
                <w:b/>
                <w:sz w:val="12"/>
                <w:szCs w:val="12"/>
                <w:lang w:eastAsia="zh-CN"/>
              </w:rPr>
            </w:pPr>
            <w:r w:rsidRPr="002F38E3">
              <w:rPr>
                <w:b/>
                <w:sz w:val="12"/>
                <w:szCs w:val="12"/>
                <w:lang w:eastAsia="zh-CN"/>
              </w:rPr>
              <w:t>Раздел 1 «Проект планировки территории. Графическая часть»</w:t>
            </w:r>
          </w:p>
        </w:tc>
        <w:tc>
          <w:tcPr>
            <w:tcW w:w="387" w:type="pct"/>
            <w:vAlign w:val="center"/>
          </w:tcPr>
          <w:p w:rsidR="002F38E3" w:rsidRPr="002F38E3" w:rsidRDefault="002F38E3" w:rsidP="00D0239D">
            <w:pPr>
              <w:pStyle w:val="17"/>
              <w:jc w:val="center"/>
              <w:rPr>
                <w:sz w:val="12"/>
                <w:szCs w:val="12"/>
                <w:lang w:eastAsia="zh-CN"/>
              </w:rPr>
            </w:pPr>
            <w:r w:rsidRPr="002F38E3">
              <w:rPr>
                <w:sz w:val="12"/>
                <w:szCs w:val="12"/>
                <w:lang w:eastAsia="zh-CN"/>
              </w:rPr>
              <w:t>3</w:t>
            </w:r>
          </w:p>
        </w:tc>
      </w:tr>
      <w:tr w:rsidR="002F38E3" w:rsidRPr="002F38E3" w:rsidTr="002F38E3">
        <w:trPr>
          <w:trHeight w:hRule="exact" w:val="140"/>
        </w:trPr>
        <w:tc>
          <w:tcPr>
            <w:tcW w:w="488" w:type="pct"/>
            <w:vAlign w:val="center"/>
          </w:tcPr>
          <w:p w:rsidR="002F38E3" w:rsidRPr="002F38E3" w:rsidRDefault="002F38E3" w:rsidP="00D0239D">
            <w:pPr>
              <w:pStyle w:val="17"/>
              <w:jc w:val="center"/>
              <w:rPr>
                <w:sz w:val="12"/>
                <w:szCs w:val="12"/>
                <w:lang w:eastAsia="zh-CN"/>
              </w:rPr>
            </w:pPr>
            <w:r w:rsidRPr="002F38E3">
              <w:rPr>
                <w:sz w:val="12"/>
                <w:szCs w:val="12"/>
                <w:lang w:eastAsia="zh-CN"/>
              </w:rPr>
              <w:t>1.1</w:t>
            </w:r>
          </w:p>
        </w:tc>
        <w:tc>
          <w:tcPr>
            <w:tcW w:w="4125" w:type="pct"/>
            <w:vAlign w:val="center"/>
          </w:tcPr>
          <w:p w:rsidR="002F38E3" w:rsidRPr="002F38E3" w:rsidRDefault="002F38E3" w:rsidP="00D0239D">
            <w:pPr>
              <w:pStyle w:val="17"/>
              <w:rPr>
                <w:sz w:val="12"/>
                <w:szCs w:val="12"/>
                <w:lang w:eastAsia="zh-CN"/>
              </w:rPr>
            </w:pPr>
            <w:r w:rsidRPr="002F38E3">
              <w:rPr>
                <w:sz w:val="12"/>
                <w:szCs w:val="12"/>
                <w:lang w:eastAsia="zh-CN"/>
              </w:rPr>
              <w:t>Чертеж красных линий. Чертеж  границ зон планируемого размещения линейных объектов.</w:t>
            </w:r>
          </w:p>
        </w:tc>
        <w:tc>
          <w:tcPr>
            <w:tcW w:w="387" w:type="pct"/>
            <w:vAlign w:val="center"/>
          </w:tcPr>
          <w:p w:rsidR="002F38E3" w:rsidRPr="002F38E3" w:rsidRDefault="002F38E3" w:rsidP="00D0239D">
            <w:pPr>
              <w:pStyle w:val="17"/>
              <w:jc w:val="center"/>
              <w:rPr>
                <w:sz w:val="12"/>
                <w:szCs w:val="12"/>
                <w:lang w:eastAsia="zh-CN"/>
              </w:rPr>
            </w:pPr>
          </w:p>
        </w:tc>
      </w:tr>
      <w:tr w:rsidR="002F38E3" w:rsidRPr="002F38E3" w:rsidTr="002F38E3">
        <w:trPr>
          <w:trHeight w:hRule="exact" w:val="142"/>
        </w:trPr>
        <w:tc>
          <w:tcPr>
            <w:tcW w:w="488" w:type="pct"/>
            <w:vAlign w:val="center"/>
          </w:tcPr>
          <w:p w:rsidR="002F38E3" w:rsidRPr="002F38E3" w:rsidRDefault="002F38E3" w:rsidP="00D0239D">
            <w:pPr>
              <w:pStyle w:val="17"/>
              <w:jc w:val="center"/>
              <w:rPr>
                <w:sz w:val="12"/>
                <w:szCs w:val="12"/>
                <w:lang w:eastAsia="zh-CN"/>
              </w:rPr>
            </w:pPr>
          </w:p>
        </w:tc>
        <w:tc>
          <w:tcPr>
            <w:tcW w:w="4125" w:type="pct"/>
            <w:vAlign w:val="center"/>
          </w:tcPr>
          <w:p w:rsidR="002F38E3" w:rsidRPr="002F38E3" w:rsidRDefault="002F38E3" w:rsidP="00D0239D">
            <w:pPr>
              <w:pStyle w:val="17"/>
              <w:jc w:val="center"/>
              <w:rPr>
                <w:sz w:val="12"/>
                <w:szCs w:val="12"/>
                <w:lang w:eastAsia="zh-CN"/>
              </w:rPr>
            </w:pPr>
            <w:r w:rsidRPr="002F38E3">
              <w:rPr>
                <w:sz w:val="12"/>
                <w:szCs w:val="12"/>
              </w:rPr>
              <w:t>Исходно-разрешительная документация</w:t>
            </w:r>
          </w:p>
        </w:tc>
        <w:tc>
          <w:tcPr>
            <w:tcW w:w="387" w:type="pct"/>
            <w:vAlign w:val="center"/>
          </w:tcPr>
          <w:p w:rsidR="002F38E3" w:rsidRPr="002F38E3" w:rsidRDefault="002F38E3" w:rsidP="00D0239D">
            <w:pPr>
              <w:pStyle w:val="17"/>
              <w:jc w:val="center"/>
              <w:rPr>
                <w:sz w:val="12"/>
                <w:szCs w:val="12"/>
                <w:lang w:eastAsia="zh-CN"/>
              </w:rPr>
            </w:pPr>
            <w:r w:rsidRPr="002F38E3">
              <w:rPr>
                <w:sz w:val="12"/>
                <w:szCs w:val="12"/>
                <w:lang w:eastAsia="zh-CN"/>
              </w:rPr>
              <w:t>4</w:t>
            </w:r>
          </w:p>
        </w:tc>
      </w:tr>
      <w:tr w:rsidR="002F38E3" w:rsidRPr="002F38E3" w:rsidTr="002F38E3">
        <w:trPr>
          <w:trHeight w:hRule="exact" w:val="144"/>
        </w:trPr>
        <w:tc>
          <w:tcPr>
            <w:tcW w:w="488" w:type="pct"/>
            <w:vAlign w:val="center"/>
          </w:tcPr>
          <w:p w:rsidR="002F38E3" w:rsidRPr="002F38E3" w:rsidRDefault="002F38E3" w:rsidP="00D0239D">
            <w:pPr>
              <w:pStyle w:val="17"/>
              <w:jc w:val="center"/>
              <w:rPr>
                <w:sz w:val="12"/>
                <w:szCs w:val="12"/>
                <w:lang w:eastAsia="zh-CN"/>
              </w:rPr>
            </w:pPr>
          </w:p>
        </w:tc>
        <w:tc>
          <w:tcPr>
            <w:tcW w:w="4125" w:type="pct"/>
            <w:vAlign w:val="center"/>
          </w:tcPr>
          <w:p w:rsidR="002F38E3" w:rsidRPr="002F38E3" w:rsidRDefault="002F38E3" w:rsidP="002F38E3">
            <w:pPr>
              <w:pStyle w:val="17"/>
              <w:jc w:val="center"/>
              <w:rPr>
                <w:b/>
                <w:sz w:val="12"/>
                <w:szCs w:val="12"/>
                <w:lang w:eastAsia="zh-CN"/>
              </w:rPr>
            </w:pPr>
            <w:r w:rsidRPr="002F38E3">
              <w:rPr>
                <w:b/>
                <w:sz w:val="12"/>
                <w:szCs w:val="12"/>
                <w:lang w:eastAsia="zh-CN"/>
              </w:rPr>
              <w:t>Раздел 2 «Положение о размещении линейных объектов»</w:t>
            </w:r>
          </w:p>
        </w:tc>
        <w:tc>
          <w:tcPr>
            <w:tcW w:w="387" w:type="pct"/>
            <w:vAlign w:val="center"/>
          </w:tcPr>
          <w:p w:rsidR="002F38E3" w:rsidRPr="002F38E3" w:rsidRDefault="002F38E3" w:rsidP="00D0239D">
            <w:pPr>
              <w:pStyle w:val="17"/>
              <w:jc w:val="center"/>
              <w:rPr>
                <w:sz w:val="12"/>
                <w:szCs w:val="12"/>
                <w:lang w:eastAsia="zh-CN"/>
              </w:rPr>
            </w:pPr>
            <w:r w:rsidRPr="002F38E3">
              <w:rPr>
                <w:sz w:val="12"/>
                <w:szCs w:val="12"/>
                <w:lang w:eastAsia="zh-CN"/>
              </w:rPr>
              <w:t>5</w:t>
            </w:r>
          </w:p>
        </w:tc>
      </w:tr>
      <w:tr w:rsidR="002F38E3" w:rsidRPr="002F38E3" w:rsidTr="002F38E3">
        <w:trPr>
          <w:trHeight w:val="111"/>
        </w:trPr>
        <w:tc>
          <w:tcPr>
            <w:tcW w:w="488" w:type="pct"/>
            <w:vAlign w:val="center"/>
          </w:tcPr>
          <w:p w:rsidR="002F38E3" w:rsidRPr="002F38E3" w:rsidRDefault="002F38E3" w:rsidP="00D0239D">
            <w:pPr>
              <w:pStyle w:val="17"/>
              <w:jc w:val="center"/>
              <w:rPr>
                <w:sz w:val="12"/>
                <w:szCs w:val="12"/>
                <w:lang w:eastAsia="zh-CN"/>
              </w:rPr>
            </w:pPr>
            <w:r w:rsidRPr="002F38E3">
              <w:rPr>
                <w:sz w:val="12"/>
                <w:szCs w:val="12"/>
                <w:lang w:eastAsia="zh-CN"/>
              </w:rPr>
              <w:t>2.1.</w:t>
            </w:r>
          </w:p>
        </w:tc>
        <w:tc>
          <w:tcPr>
            <w:tcW w:w="4125" w:type="pct"/>
            <w:vAlign w:val="center"/>
          </w:tcPr>
          <w:p w:rsidR="002F38E3" w:rsidRPr="002F38E3" w:rsidRDefault="002F38E3" w:rsidP="00D0239D">
            <w:pPr>
              <w:pStyle w:val="17"/>
              <w:rPr>
                <w:b/>
                <w:sz w:val="12"/>
                <w:szCs w:val="12"/>
                <w:lang w:eastAsia="zh-CN"/>
              </w:rPr>
            </w:pPr>
            <w:r w:rsidRPr="002F38E3">
              <w:rPr>
                <w:sz w:val="12"/>
                <w:szCs w:val="12"/>
              </w:rPr>
              <w:t>Наименование, основные характеристики и назначение планируемых для размещения линейных объектов</w:t>
            </w:r>
          </w:p>
        </w:tc>
        <w:tc>
          <w:tcPr>
            <w:tcW w:w="387" w:type="pct"/>
            <w:vAlign w:val="center"/>
          </w:tcPr>
          <w:p w:rsidR="002F38E3" w:rsidRPr="002F38E3" w:rsidRDefault="002F38E3" w:rsidP="00D0239D">
            <w:pPr>
              <w:pStyle w:val="17"/>
              <w:jc w:val="center"/>
              <w:rPr>
                <w:sz w:val="12"/>
                <w:szCs w:val="12"/>
                <w:lang w:eastAsia="zh-CN"/>
              </w:rPr>
            </w:pPr>
            <w:r w:rsidRPr="002F38E3">
              <w:rPr>
                <w:sz w:val="12"/>
                <w:szCs w:val="12"/>
                <w:lang w:eastAsia="zh-CN"/>
              </w:rPr>
              <w:t>6</w:t>
            </w:r>
          </w:p>
        </w:tc>
      </w:tr>
      <w:tr w:rsidR="002F38E3" w:rsidRPr="002F38E3" w:rsidTr="002F38E3">
        <w:trPr>
          <w:trHeight w:val="70"/>
        </w:trPr>
        <w:tc>
          <w:tcPr>
            <w:tcW w:w="488" w:type="pct"/>
            <w:vAlign w:val="center"/>
          </w:tcPr>
          <w:p w:rsidR="002F38E3" w:rsidRPr="002F38E3" w:rsidRDefault="002F38E3" w:rsidP="00D0239D">
            <w:pPr>
              <w:pStyle w:val="17"/>
              <w:jc w:val="center"/>
              <w:rPr>
                <w:sz w:val="12"/>
                <w:szCs w:val="12"/>
                <w:lang w:eastAsia="zh-CN"/>
              </w:rPr>
            </w:pPr>
            <w:r w:rsidRPr="002F38E3">
              <w:rPr>
                <w:sz w:val="12"/>
                <w:szCs w:val="12"/>
                <w:lang w:eastAsia="zh-CN"/>
              </w:rPr>
              <w:t>2.2.</w:t>
            </w:r>
          </w:p>
        </w:tc>
        <w:tc>
          <w:tcPr>
            <w:tcW w:w="4125" w:type="pct"/>
            <w:vAlign w:val="center"/>
          </w:tcPr>
          <w:p w:rsidR="002F38E3" w:rsidRPr="002F38E3" w:rsidRDefault="002F38E3" w:rsidP="00D0239D">
            <w:pPr>
              <w:pStyle w:val="17"/>
              <w:rPr>
                <w:sz w:val="12"/>
                <w:szCs w:val="12"/>
                <w:lang w:eastAsia="zh-CN"/>
              </w:rPr>
            </w:pPr>
            <w:r w:rsidRPr="002F38E3">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87" w:type="pct"/>
            <w:vAlign w:val="center"/>
          </w:tcPr>
          <w:p w:rsidR="002F38E3" w:rsidRPr="002F38E3" w:rsidRDefault="002F38E3" w:rsidP="00D0239D">
            <w:pPr>
              <w:pStyle w:val="17"/>
              <w:jc w:val="center"/>
              <w:rPr>
                <w:sz w:val="12"/>
                <w:szCs w:val="12"/>
                <w:lang w:eastAsia="zh-CN"/>
              </w:rPr>
            </w:pPr>
            <w:r w:rsidRPr="002F38E3">
              <w:rPr>
                <w:sz w:val="12"/>
                <w:szCs w:val="12"/>
                <w:lang w:eastAsia="zh-CN"/>
              </w:rPr>
              <w:t>17</w:t>
            </w:r>
          </w:p>
        </w:tc>
      </w:tr>
      <w:tr w:rsidR="002F38E3" w:rsidRPr="002F38E3" w:rsidTr="002F38E3">
        <w:trPr>
          <w:trHeight w:val="70"/>
        </w:trPr>
        <w:tc>
          <w:tcPr>
            <w:tcW w:w="488" w:type="pct"/>
            <w:vAlign w:val="center"/>
          </w:tcPr>
          <w:p w:rsidR="002F38E3" w:rsidRPr="002F38E3" w:rsidRDefault="002F38E3" w:rsidP="00D0239D">
            <w:pPr>
              <w:pStyle w:val="17"/>
              <w:jc w:val="center"/>
              <w:rPr>
                <w:sz w:val="12"/>
                <w:szCs w:val="12"/>
                <w:lang w:eastAsia="zh-CN"/>
              </w:rPr>
            </w:pPr>
            <w:r w:rsidRPr="002F38E3">
              <w:rPr>
                <w:sz w:val="12"/>
                <w:szCs w:val="12"/>
                <w:lang w:eastAsia="zh-CN"/>
              </w:rPr>
              <w:t>2.3.</w:t>
            </w:r>
          </w:p>
        </w:tc>
        <w:tc>
          <w:tcPr>
            <w:tcW w:w="4125" w:type="pct"/>
            <w:vAlign w:val="center"/>
          </w:tcPr>
          <w:p w:rsidR="002F38E3" w:rsidRPr="002F38E3" w:rsidRDefault="002F38E3" w:rsidP="00D0239D">
            <w:pPr>
              <w:pStyle w:val="17"/>
              <w:rPr>
                <w:sz w:val="12"/>
                <w:szCs w:val="12"/>
                <w:lang w:eastAsia="zh-CN"/>
              </w:rPr>
            </w:pPr>
            <w:r w:rsidRPr="002F38E3">
              <w:rPr>
                <w:sz w:val="12"/>
                <w:szCs w:val="12"/>
              </w:rPr>
              <w:t xml:space="preserve">Перечень </w:t>
            </w:r>
            <w:proofErr w:type="gramStart"/>
            <w:r w:rsidRPr="002F38E3">
              <w:rPr>
                <w:sz w:val="12"/>
                <w:szCs w:val="12"/>
              </w:rPr>
              <w:t>координат характерных точек границ зон планируемого размещения линейных объектов</w:t>
            </w:r>
            <w:proofErr w:type="gramEnd"/>
          </w:p>
        </w:tc>
        <w:tc>
          <w:tcPr>
            <w:tcW w:w="387" w:type="pct"/>
            <w:vAlign w:val="center"/>
          </w:tcPr>
          <w:p w:rsidR="002F38E3" w:rsidRPr="002F38E3" w:rsidRDefault="002F38E3" w:rsidP="00D0239D">
            <w:pPr>
              <w:pStyle w:val="17"/>
              <w:jc w:val="center"/>
              <w:rPr>
                <w:sz w:val="12"/>
                <w:szCs w:val="12"/>
                <w:lang w:eastAsia="zh-CN"/>
              </w:rPr>
            </w:pPr>
            <w:r w:rsidRPr="002F38E3">
              <w:rPr>
                <w:sz w:val="12"/>
                <w:szCs w:val="12"/>
                <w:lang w:eastAsia="zh-CN"/>
              </w:rPr>
              <w:t>13</w:t>
            </w:r>
          </w:p>
        </w:tc>
      </w:tr>
      <w:tr w:rsidR="002F38E3" w:rsidRPr="002F38E3" w:rsidTr="002F38E3">
        <w:trPr>
          <w:trHeight w:val="70"/>
        </w:trPr>
        <w:tc>
          <w:tcPr>
            <w:tcW w:w="488" w:type="pct"/>
            <w:vAlign w:val="center"/>
          </w:tcPr>
          <w:p w:rsidR="002F38E3" w:rsidRPr="002F38E3" w:rsidRDefault="002F38E3" w:rsidP="00D0239D">
            <w:pPr>
              <w:pStyle w:val="17"/>
              <w:jc w:val="center"/>
              <w:rPr>
                <w:sz w:val="12"/>
                <w:szCs w:val="12"/>
                <w:lang w:eastAsia="zh-CN"/>
              </w:rPr>
            </w:pPr>
            <w:r w:rsidRPr="002F38E3">
              <w:rPr>
                <w:sz w:val="12"/>
                <w:szCs w:val="12"/>
                <w:lang w:eastAsia="zh-CN"/>
              </w:rPr>
              <w:t>2.4.</w:t>
            </w:r>
          </w:p>
        </w:tc>
        <w:tc>
          <w:tcPr>
            <w:tcW w:w="4125" w:type="pct"/>
            <w:vAlign w:val="center"/>
          </w:tcPr>
          <w:p w:rsidR="002F38E3" w:rsidRPr="002F38E3" w:rsidRDefault="002F38E3" w:rsidP="00D0239D">
            <w:pPr>
              <w:pStyle w:val="17"/>
              <w:rPr>
                <w:sz w:val="12"/>
                <w:szCs w:val="12"/>
                <w:lang w:eastAsia="zh-CN"/>
              </w:rPr>
            </w:pPr>
            <w:r w:rsidRPr="002F38E3">
              <w:rPr>
                <w:sz w:val="12"/>
                <w:szCs w:val="12"/>
              </w:rPr>
              <w:t xml:space="preserve">Перечень </w:t>
            </w:r>
            <w:proofErr w:type="gramStart"/>
            <w:r w:rsidRPr="002F38E3">
              <w:rPr>
                <w:sz w:val="12"/>
                <w:szCs w:val="12"/>
              </w:rPr>
              <w:t>координат характерных точек границ зон планируемого размещения линейных</w:t>
            </w:r>
            <w:proofErr w:type="gramEnd"/>
            <w:r w:rsidRPr="002F38E3">
              <w:rPr>
                <w:sz w:val="12"/>
                <w:szCs w:val="12"/>
              </w:rPr>
              <w:t xml:space="preserve"> объектов, подлежащих переносу (переустройству) из зон планируемого размещения линейных объектов</w:t>
            </w:r>
          </w:p>
        </w:tc>
        <w:tc>
          <w:tcPr>
            <w:tcW w:w="387" w:type="pct"/>
            <w:vAlign w:val="center"/>
          </w:tcPr>
          <w:p w:rsidR="002F38E3" w:rsidRPr="002F38E3" w:rsidRDefault="002F38E3" w:rsidP="00D0239D">
            <w:pPr>
              <w:pStyle w:val="17"/>
              <w:jc w:val="center"/>
              <w:rPr>
                <w:sz w:val="12"/>
                <w:szCs w:val="12"/>
                <w:lang w:eastAsia="zh-CN"/>
              </w:rPr>
            </w:pPr>
            <w:r w:rsidRPr="002F38E3">
              <w:rPr>
                <w:sz w:val="12"/>
                <w:szCs w:val="12"/>
                <w:lang w:eastAsia="zh-CN"/>
              </w:rPr>
              <w:t>15</w:t>
            </w:r>
          </w:p>
        </w:tc>
      </w:tr>
      <w:tr w:rsidR="002F38E3" w:rsidRPr="002F38E3" w:rsidTr="002F38E3">
        <w:trPr>
          <w:trHeight w:val="70"/>
        </w:trPr>
        <w:tc>
          <w:tcPr>
            <w:tcW w:w="488" w:type="pct"/>
            <w:vAlign w:val="center"/>
          </w:tcPr>
          <w:p w:rsidR="002F38E3" w:rsidRPr="002F38E3" w:rsidRDefault="002F38E3" w:rsidP="00D0239D">
            <w:pPr>
              <w:pStyle w:val="17"/>
              <w:jc w:val="center"/>
              <w:rPr>
                <w:sz w:val="12"/>
                <w:szCs w:val="12"/>
                <w:lang w:eastAsia="zh-CN"/>
              </w:rPr>
            </w:pPr>
            <w:r w:rsidRPr="002F38E3">
              <w:rPr>
                <w:sz w:val="12"/>
                <w:szCs w:val="12"/>
                <w:lang w:eastAsia="zh-CN"/>
              </w:rPr>
              <w:t>2.5.</w:t>
            </w:r>
          </w:p>
        </w:tc>
        <w:tc>
          <w:tcPr>
            <w:tcW w:w="4125" w:type="pct"/>
            <w:vAlign w:val="center"/>
          </w:tcPr>
          <w:p w:rsidR="002F38E3" w:rsidRPr="002F38E3" w:rsidRDefault="002F38E3" w:rsidP="00D0239D">
            <w:pPr>
              <w:pStyle w:val="13"/>
              <w:ind w:firstLine="27"/>
              <w:jc w:val="left"/>
              <w:rPr>
                <w:b w:val="0"/>
                <w:sz w:val="12"/>
                <w:szCs w:val="12"/>
              </w:rPr>
            </w:pPr>
            <w:r w:rsidRPr="002F38E3">
              <w:rPr>
                <w:b w:val="0"/>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387" w:type="pct"/>
            <w:shd w:val="clear" w:color="auto" w:fill="auto"/>
            <w:vAlign w:val="center"/>
          </w:tcPr>
          <w:p w:rsidR="002F38E3" w:rsidRPr="002F38E3" w:rsidRDefault="002F38E3" w:rsidP="00D0239D">
            <w:pPr>
              <w:pStyle w:val="17"/>
              <w:jc w:val="center"/>
              <w:rPr>
                <w:sz w:val="12"/>
                <w:szCs w:val="12"/>
                <w:lang w:eastAsia="zh-CN"/>
              </w:rPr>
            </w:pPr>
            <w:r w:rsidRPr="002F38E3">
              <w:rPr>
                <w:sz w:val="12"/>
                <w:szCs w:val="12"/>
                <w:lang w:eastAsia="zh-CN"/>
              </w:rPr>
              <w:t>15</w:t>
            </w:r>
          </w:p>
        </w:tc>
      </w:tr>
      <w:tr w:rsidR="002F38E3" w:rsidRPr="002F38E3" w:rsidTr="002F38E3">
        <w:trPr>
          <w:trHeight w:val="393"/>
        </w:trPr>
        <w:tc>
          <w:tcPr>
            <w:tcW w:w="488" w:type="pct"/>
            <w:vAlign w:val="center"/>
          </w:tcPr>
          <w:p w:rsidR="002F38E3" w:rsidRPr="002F38E3" w:rsidRDefault="002F38E3" w:rsidP="00D0239D">
            <w:pPr>
              <w:pStyle w:val="17"/>
              <w:jc w:val="center"/>
              <w:rPr>
                <w:sz w:val="12"/>
                <w:szCs w:val="12"/>
                <w:lang w:eastAsia="zh-CN"/>
              </w:rPr>
            </w:pPr>
            <w:r w:rsidRPr="002F38E3">
              <w:rPr>
                <w:sz w:val="12"/>
                <w:szCs w:val="12"/>
                <w:lang w:eastAsia="zh-CN"/>
              </w:rPr>
              <w:t>2.6.</w:t>
            </w:r>
          </w:p>
        </w:tc>
        <w:tc>
          <w:tcPr>
            <w:tcW w:w="4125" w:type="pct"/>
            <w:vAlign w:val="center"/>
          </w:tcPr>
          <w:p w:rsidR="002F38E3" w:rsidRPr="002F38E3" w:rsidRDefault="002F38E3" w:rsidP="00D0239D">
            <w:pPr>
              <w:pStyle w:val="17"/>
              <w:rPr>
                <w:sz w:val="12"/>
                <w:szCs w:val="12"/>
              </w:rPr>
            </w:pPr>
            <w:proofErr w:type="gramStart"/>
            <w:r w:rsidRPr="002F38E3">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387" w:type="pct"/>
            <w:shd w:val="clear" w:color="auto" w:fill="auto"/>
            <w:vAlign w:val="center"/>
          </w:tcPr>
          <w:p w:rsidR="002F38E3" w:rsidRPr="002F38E3" w:rsidRDefault="002F38E3" w:rsidP="00D0239D">
            <w:pPr>
              <w:pStyle w:val="17"/>
              <w:jc w:val="center"/>
              <w:rPr>
                <w:sz w:val="12"/>
                <w:szCs w:val="12"/>
                <w:lang w:eastAsia="zh-CN"/>
              </w:rPr>
            </w:pPr>
            <w:r w:rsidRPr="002F38E3">
              <w:rPr>
                <w:sz w:val="12"/>
                <w:szCs w:val="12"/>
                <w:lang w:eastAsia="zh-CN"/>
              </w:rPr>
              <w:t>17</w:t>
            </w:r>
          </w:p>
        </w:tc>
      </w:tr>
      <w:tr w:rsidR="002F38E3" w:rsidRPr="002F38E3" w:rsidTr="002F38E3">
        <w:trPr>
          <w:trHeight w:val="70"/>
        </w:trPr>
        <w:tc>
          <w:tcPr>
            <w:tcW w:w="488" w:type="pct"/>
            <w:vAlign w:val="center"/>
          </w:tcPr>
          <w:p w:rsidR="002F38E3" w:rsidRPr="002F38E3" w:rsidRDefault="002F38E3" w:rsidP="00D0239D">
            <w:pPr>
              <w:pStyle w:val="17"/>
              <w:jc w:val="center"/>
              <w:rPr>
                <w:sz w:val="12"/>
                <w:szCs w:val="12"/>
                <w:lang w:eastAsia="zh-CN"/>
              </w:rPr>
            </w:pPr>
            <w:r w:rsidRPr="002F38E3">
              <w:rPr>
                <w:sz w:val="12"/>
                <w:szCs w:val="12"/>
                <w:lang w:eastAsia="zh-CN"/>
              </w:rPr>
              <w:t>2.7.</w:t>
            </w:r>
          </w:p>
        </w:tc>
        <w:tc>
          <w:tcPr>
            <w:tcW w:w="4125" w:type="pct"/>
            <w:vAlign w:val="center"/>
          </w:tcPr>
          <w:p w:rsidR="002F38E3" w:rsidRPr="002F38E3" w:rsidRDefault="002F38E3" w:rsidP="00D0239D">
            <w:pPr>
              <w:pStyle w:val="17"/>
              <w:rPr>
                <w:b/>
                <w:sz w:val="12"/>
                <w:szCs w:val="12"/>
                <w:lang w:eastAsia="zh-CN"/>
              </w:rPr>
            </w:pPr>
            <w:r w:rsidRPr="002F38E3">
              <w:rPr>
                <w:sz w:val="12"/>
                <w:szCs w:val="12"/>
              </w:rPr>
              <w:t xml:space="preserve">Информация </w:t>
            </w:r>
            <w:proofErr w:type="gramStart"/>
            <w:r w:rsidRPr="002F38E3">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2F38E3">
              <w:rPr>
                <w:sz w:val="12"/>
                <w:szCs w:val="12"/>
              </w:rPr>
              <w:t xml:space="preserve"> линейных объектов</w:t>
            </w:r>
          </w:p>
        </w:tc>
        <w:tc>
          <w:tcPr>
            <w:tcW w:w="387" w:type="pct"/>
            <w:shd w:val="clear" w:color="auto" w:fill="auto"/>
            <w:vAlign w:val="center"/>
          </w:tcPr>
          <w:p w:rsidR="002F38E3" w:rsidRPr="002F38E3" w:rsidRDefault="002F38E3" w:rsidP="00D0239D">
            <w:pPr>
              <w:pStyle w:val="17"/>
              <w:jc w:val="center"/>
              <w:rPr>
                <w:sz w:val="12"/>
                <w:szCs w:val="12"/>
                <w:lang w:eastAsia="zh-CN"/>
              </w:rPr>
            </w:pPr>
            <w:r w:rsidRPr="002F38E3">
              <w:rPr>
                <w:sz w:val="12"/>
                <w:szCs w:val="12"/>
                <w:lang w:eastAsia="zh-CN"/>
              </w:rPr>
              <w:t>21</w:t>
            </w:r>
          </w:p>
        </w:tc>
      </w:tr>
      <w:tr w:rsidR="002F38E3" w:rsidRPr="002F38E3" w:rsidTr="002F38E3">
        <w:trPr>
          <w:trHeight w:val="70"/>
        </w:trPr>
        <w:tc>
          <w:tcPr>
            <w:tcW w:w="488" w:type="pct"/>
            <w:vAlign w:val="center"/>
          </w:tcPr>
          <w:p w:rsidR="002F38E3" w:rsidRPr="002F38E3" w:rsidRDefault="002F38E3" w:rsidP="00D0239D">
            <w:pPr>
              <w:pStyle w:val="17"/>
              <w:jc w:val="center"/>
              <w:rPr>
                <w:sz w:val="12"/>
                <w:szCs w:val="12"/>
                <w:lang w:eastAsia="zh-CN"/>
              </w:rPr>
            </w:pPr>
            <w:r w:rsidRPr="002F38E3">
              <w:rPr>
                <w:sz w:val="12"/>
                <w:szCs w:val="12"/>
                <w:lang w:eastAsia="zh-CN"/>
              </w:rPr>
              <w:t>2.8.</w:t>
            </w:r>
          </w:p>
        </w:tc>
        <w:tc>
          <w:tcPr>
            <w:tcW w:w="4125" w:type="pct"/>
            <w:vAlign w:val="center"/>
          </w:tcPr>
          <w:p w:rsidR="002F38E3" w:rsidRPr="002F38E3" w:rsidRDefault="002F38E3" w:rsidP="00D0239D">
            <w:pPr>
              <w:pStyle w:val="17"/>
              <w:rPr>
                <w:sz w:val="12"/>
                <w:szCs w:val="12"/>
                <w:lang w:eastAsia="zh-CN"/>
              </w:rPr>
            </w:pPr>
            <w:r w:rsidRPr="002F38E3">
              <w:rPr>
                <w:sz w:val="12"/>
                <w:szCs w:val="12"/>
              </w:rPr>
              <w:t>Информация о необходимости осуществления мероприятий по охране окружающей среды</w:t>
            </w:r>
          </w:p>
        </w:tc>
        <w:tc>
          <w:tcPr>
            <w:tcW w:w="387" w:type="pct"/>
            <w:vAlign w:val="center"/>
          </w:tcPr>
          <w:p w:rsidR="002F38E3" w:rsidRPr="002F38E3" w:rsidRDefault="002F38E3" w:rsidP="00D0239D">
            <w:pPr>
              <w:pStyle w:val="17"/>
              <w:jc w:val="center"/>
              <w:rPr>
                <w:sz w:val="12"/>
                <w:szCs w:val="12"/>
                <w:lang w:eastAsia="zh-CN"/>
              </w:rPr>
            </w:pPr>
            <w:r w:rsidRPr="002F38E3">
              <w:rPr>
                <w:sz w:val="12"/>
                <w:szCs w:val="12"/>
                <w:lang w:eastAsia="zh-CN"/>
              </w:rPr>
              <w:t>22</w:t>
            </w:r>
          </w:p>
        </w:tc>
      </w:tr>
      <w:tr w:rsidR="002F38E3" w:rsidRPr="002F38E3" w:rsidTr="002F38E3">
        <w:trPr>
          <w:trHeight w:val="70"/>
        </w:trPr>
        <w:tc>
          <w:tcPr>
            <w:tcW w:w="488" w:type="pct"/>
            <w:vAlign w:val="center"/>
          </w:tcPr>
          <w:p w:rsidR="002F38E3" w:rsidRPr="002F38E3" w:rsidRDefault="002F38E3" w:rsidP="00D0239D">
            <w:pPr>
              <w:pStyle w:val="17"/>
              <w:jc w:val="center"/>
              <w:rPr>
                <w:sz w:val="12"/>
                <w:szCs w:val="12"/>
                <w:lang w:eastAsia="zh-CN"/>
              </w:rPr>
            </w:pPr>
            <w:r w:rsidRPr="002F38E3">
              <w:rPr>
                <w:sz w:val="12"/>
                <w:szCs w:val="12"/>
                <w:lang w:eastAsia="zh-CN"/>
              </w:rPr>
              <w:t>2.9.</w:t>
            </w:r>
          </w:p>
        </w:tc>
        <w:tc>
          <w:tcPr>
            <w:tcW w:w="4125" w:type="pct"/>
            <w:vAlign w:val="center"/>
          </w:tcPr>
          <w:p w:rsidR="002F38E3" w:rsidRPr="002F38E3" w:rsidRDefault="002F38E3" w:rsidP="00D0239D">
            <w:pPr>
              <w:pStyle w:val="17"/>
              <w:rPr>
                <w:sz w:val="12"/>
                <w:szCs w:val="12"/>
                <w:lang w:eastAsia="zh-CN"/>
              </w:rPr>
            </w:pPr>
            <w:r w:rsidRPr="002F38E3">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87" w:type="pct"/>
            <w:vAlign w:val="center"/>
          </w:tcPr>
          <w:p w:rsidR="002F38E3" w:rsidRPr="002F38E3" w:rsidRDefault="002F38E3" w:rsidP="00D0239D">
            <w:pPr>
              <w:pStyle w:val="17"/>
              <w:jc w:val="center"/>
              <w:rPr>
                <w:sz w:val="12"/>
                <w:szCs w:val="12"/>
                <w:lang w:eastAsia="zh-CN"/>
              </w:rPr>
            </w:pPr>
            <w:r w:rsidRPr="002F38E3">
              <w:rPr>
                <w:sz w:val="12"/>
                <w:szCs w:val="12"/>
                <w:lang w:eastAsia="zh-CN"/>
              </w:rPr>
              <w:t>34</w:t>
            </w:r>
          </w:p>
        </w:tc>
      </w:tr>
    </w:tbl>
    <w:p w:rsidR="002F38E3" w:rsidRDefault="002F38E3" w:rsidP="002F38E3">
      <w:pPr>
        <w:tabs>
          <w:tab w:val="left" w:pos="284"/>
        </w:tabs>
        <w:spacing w:after="0"/>
        <w:jc w:val="center"/>
        <w:rPr>
          <w:rFonts w:ascii="Times New Roman" w:eastAsia="Calibri" w:hAnsi="Times New Roman" w:cs="Times New Roman"/>
          <w:sz w:val="12"/>
          <w:szCs w:val="12"/>
        </w:rPr>
      </w:pPr>
    </w:p>
    <w:p w:rsidR="002F38E3" w:rsidRDefault="002F38E3" w:rsidP="002F38E3">
      <w:pPr>
        <w:tabs>
          <w:tab w:val="left" w:pos="284"/>
        </w:tabs>
        <w:spacing w:after="0" w:line="240" w:lineRule="auto"/>
        <w:jc w:val="center"/>
        <w:rPr>
          <w:rFonts w:ascii="Times New Roman" w:eastAsia="Calibri" w:hAnsi="Times New Roman" w:cs="Times New Roman"/>
          <w:b/>
          <w:sz w:val="12"/>
          <w:szCs w:val="12"/>
        </w:rPr>
      </w:pPr>
      <w:r w:rsidRPr="002F38E3">
        <w:rPr>
          <w:rFonts w:ascii="Times New Roman" w:eastAsia="Calibri" w:hAnsi="Times New Roman" w:cs="Times New Roman"/>
          <w:b/>
          <w:sz w:val="12"/>
          <w:szCs w:val="12"/>
        </w:rPr>
        <w:t>Раздел 1 "Проект планировки территории. Графическая часть"</w:t>
      </w:r>
    </w:p>
    <w:p w:rsidR="002F38E3" w:rsidRDefault="002F38E3" w:rsidP="002F38E3">
      <w:pPr>
        <w:tabs>
          <w:tab w:val="left" w:pos="284"/>
        </w:tabs>
        <w:spacing w:after="0" w:line="240" w:lineRule="auto"/>
        <w:rPr>
          <w:rFonts w:ascii="Times New Roman" w:eastAsia="Calibri" w:hAnsi="Times New Roman" w:cs="Times New Roman"/>
          <w:b/>
          <w:sz w:val="12"/>
          <w:szCs w:val="12"/>
        </w:rPr>
      </w:pPr>
      <w:r>
        <w:rPr>
          <w:noProof/>
          <w:lang w:eastAsia="ru-RU"/>
        </w:rPr>
        <w:drawing>
          <wp:inline distT="0" distB="0" distL="0" distR="0" wp14:anchorId="6AA96BE5" wp14:editId="009D2097">
            <wp:extent cx="4838700" cy="1447800"/>
            <wp:effectExtent l="0" t="0" r="0" b="0"/>
            <wp:docPr id="3" name="Рисунок 3" descr="C:\Users\user\AppData\Local\Microsoft\Windows\Temporary Internet Files\Content.Word\6334 ППТ.О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6334 ППТ.ОЧ.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1447800"/>
                    </a:xfrm>
                    <a:prstGeom prst="rect">
                      <a:avLst/>
                    </a:prstGeom>
                    <a:noFill/>
                    <a:ln>
                      <a:noFill/>
                    </a:ln>
                  </pic:spPr>
                </pic:pic>
              </a:graphicData>
            </a:graphic>
          </wp:inline>
        </w:drawing>
      </w:r>
    </w:p>
    <w:p w:rsidR="002F38E3" w:rsidRDefault="002F38E3" w:rsidP="002F38E3">
      <w:pPr>
        <w:tabs>
          <w:tab w:val="left" w:pos="284"/>
        </w:tabs>
        <w:spacing w:after="0" w:line="240" w:lineRule="auto"/>
        <w:jc w:val="center"/>
        <w:rPr>
          <w:rFonts w:ascii="Times New Roman" w:eastAsia="Calibri" w:hAnsi="Times New Roman" w:cs="Times New Roman"/>
          <w:b/>
          <w:sz w:val="12"/>
          <w:szCs w:val="12"/>
        </w:rPr>
      </w:pPr>
    </w:p>
    <w:p w:rsidR="002F38E3" w:rsidRDefault="002F38E3" w:rsidP="002F38E3">
      <w:pPr>
        <w:tabs>
          <w:tab w:val="left" w:pos="284"/>
        </w:tabs>
        <w:spacing w:after="0" w:line="240" w:lineRule="auto"/>
        <w:jc w:val="center"/>
        <w:rPr>
          <w:rFonts w:ascii="Times New Roman" w:eastAsia="Calibri" w:hAnsi="Times New Roman" w:cs="Times New Roman"/>
          <w:b/>
          <w:sz w:val="12"/>
          <w:szCs w:val="12"/>
        </w:rPr>
      </w:pPr>
      <w:r w:rsidRPr="002F38E3">
        <w:rPr>
          <w:rFonts w:ascii="Times New Roman" w:eastAsia="Calibri" w:hAnsi="Times New Roman" w:cs="Times New Roman"/>
          <w:b/>
          <w:sz w:val="12"/>
          <w:szCs w:val="12"/>
        </w:rPr>
        <w:t>Раздел 2 «Положение о размещении линейных объектов»</w:t>
      </w:r>
    </w:p>
    <w:p w:rsidR="002F38E3" w:rsidRPr="00D0239D" w:rsidRDefault="002F38E3" w:rsidP="00D0239D">
      <w:pPr>
        <w:tabs>
          <w:tab w:val="left" w:pos="284"/>
        </w:tabs>
        <w:spacing w:after="0" w:line="240" w:lineRule="auto"/>
        <w:ind w:firstLine="284"/>
        <w:jc w:val="center"/>
        <w:rPr>
          <w:rFonts w:ascii="Times New Roman" w:eastAsia="Calibri" w:hAnsi="Times New Roman" w:cs="Times New Roman"/>
          <w:b/>
          <w:sz w:val="12"/>
          <w:szCs w:val="12"/>
        </w:rPr>
      </w:pPr>
      <w:r w:rsidRPr="00D0239D">
        <w:rPr>
          <w:rFonts w:ascii="Times New Roman" w:eastAsia="Calibri" w:hAnsi="Times New Roman" w:cs="Times New Roman"/>
          <w:b/>
          <w:sz w:val="12"/>
          <w:szCs w:val="12"/>
        </w:rPr>
        <w:t>Исходно-разрешительная документация</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Проектная документация на объект 6334П «Система </w:t>
      </w:r>
      <w:proofErr w:type="spellStart"/>
      <w:r w:rsidRPr="002F38E3">
        <w:rPr>
          <w:rFonts w:ascii="Times New Roman" w:eastAsia="Calibri" w:hAnsi="Times New Roman" w:cs="Times New Roman"/>
          <w:sz w:val="12"/>
          <w:szCs w:val="12"/>
        </w:rPr>
        <w:t>заводнения</w:t>
      </w:r>
      <w:proofErr w:type="spellEnd"/>
      <w:r w:rsidRPr="002F38E3">
        <w:rPr>
          <w:rFonts w:ascii="Times New Roman" w:eastAsia="Calibri" w:hAnsi="Times New Roman" w:cs="Times New Roman"/>
          <w:sz w:val="12"/>
          <w:szCs w:val="12"/>
        </w:rPr>
        <w:t xml:space="preserve"> скважины №630 </w:t>
      </w:r>
      <w:proofErr w:type="spellStart"/>
      <w:r w:rsidRPr="002F38E3">
        <w:rPr>
          <w:rFonts w:ascii="Times New Roman" w:eastAsia="Calibri" w:hAnsi="Times New Roman" w:cs="Times New Roman"/>
          <w:sz w:val="12"/>
          <w:szCs w:val="12"/>
        </w:rPr>
        <w:t>Радаевского</w:t>
      </w:r>
      <w:proofErr w:type="spellEnd"/>
      <w:r w:rsidRPr="002F38E3">
        <w:rPr>
          <w:rFonts w:ascii="Times New Roman" w:eastAsia="Calibri" w:hAnsi="Times New Roman" w:cs="Times New Roman"/>
          <w:sz w:val="12"/>
          <w:szCs w:val="12"/>
        </w:rPr>
        <w:t xml:space="preserve"> месторождения» разработана на основании:</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2F38E3">
        <w:rPr>
          <w:rFonts w:ascii="Times New Roman" w:eastAsia="Calibri" w:hAnsi="Times New Roman" w:cs="Times New Roman"/>
          <w:sz w:val="12"/>
          <w:szCs w:val="12"/>
        </w:rPr>
        <w:t xml:space="preserve">Технического задания на выполнение проекта планировки территории проектирование объекта: 6334П «Система </w:t>
      </w:r>
      <w:proofErr w:type="spellStart"/>
      <w:r w:rsidRPr="002F38E3">
        <w:rPr>
          <w:rFonts w:ascii="Times New Roman" w:eastAsia="Calibri" w:hAnsi="Times New Roman" w:cs="Times New Roman"/>
          <w:sz w:val="12"/>
          <w:szCs w:val="12"/>
        </w:rPr>
        <w:t>заводнения</w:t>
      </w:r>
      <w:proofErr w:type="spellEnd"/>
      <w:r w:rsidRPr="002F38E3">
        <w:rPr>
          <w:rFonts w:ascii="Times New Roman" w:eastAsia="Calibri" w:hAnsi="Times New Roman" w:cs="Times New Roman"/>
          <w:sz w:val="12"/>
          <w:szCs w:val="12"/>
        </w:rPr>
        <w:t xml:space="preserve"> скважины №630 </w:t>
      </w:r>
      <w:proofErr w:type="spellStart"/>
      <w:r w:rsidRPr="002F38E3">
        <w:rPr>
          <w:rFonts w:ascii="Times New Roman" w:eastAsia="Calibri" w:hAnsi="Times New Roman" w:cs="Times New Roman"/>
          <w:sz w:val="12"/>
          <w:szCs w:val="12"/>
        </w:rPr>
        <w:t>Радаевского</w:t>
      </w:r>
      <w:proofErr w:type="spellEnd"/>
      <w:r w:rsidRPr="002F38E3">
        <w:rPr>
          <w:rFonts w:ascii="Times New Roman" w:eastAsia="Calibri" w:hAnsi="Times New Roman" w:cs="Times New Roman"/>
          <w:sz w:val="12"/>
          <w:szCs w:val="12"/>
        </w:rPr>
        <w:t xml:space="preserve"> месторождения» на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2F38E3">
        <w:rPr>
          <w:rFonts w:ascii="Times New Roman" w:eastAsia="Calibri" w:hAnsi="Times New Roman" w:cs="Times New Roman"/>
          <w:sz w:val="12"/>
          <w:szCs w:val="12"/>
        </w:rPr>
        <w:t>Самаранефтегаз</w:t>
      </w:r>
      <w:proofErr w:type="spellEnd"/>
      <w:r w:rsidRPr="002F38E3">
        <w:rPr>
          <w:rFonts w:ascii="Times New Roman" w:eastAsia="Calibri" w:hAnsi="Times New Roman" w:cs="Times New Roman"/>
          <w:sz w:val="12"/>
          <w:szCs w:val="12"/>
        </w:rPr>
        <w:t xml:space="preserve">» О.В. </w:t>
      </w:r>
      <w:proofErr w:type="spellStart"/>
      <w:r w:rsidRPr="002F38E3">
        <w:rPr>
          <w:rFonts w:ascii="Times New Roman" w:eastAsia="Calibri" w:hAnsi="Times New Roman" w:cs="Times New Roman"/>
          <w:sz w:val="12"/>
          <w:szCs w:val="12"/>
        </w:rPr>
        <w:t>Гладуновым</w:t>
      </w:r>
      <w:proofErr w:type="spellEnd"/>
      <w:r w:rsidRPr="002F38E3">
        <w:rPr>
          <w:rFonts w:ascii="Times New Roman" w:eastAsia="Calibri" w:hAnsi="Times New Roman" w:cs="Times New Roman"/>
          <w:sz w:val="12"/>
          <w:szCs w:val="12"/>
        </w:rPr>
        <w:t>;</w:t>
      </w:r>
    </w:p>
    <w:p w:rsidR="00D0239D" w:rsidRPr="002F38E3" w:rsidRDefault="00D0239D" w:rsidP="00D023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материалов инженерных изысканий, выполненных ООО «</w:t>
      </w:r>
      <w:proofErr w:type="spellStart"/>
      <w:r w:rsidR="002F38E3" w:rsidRPr="002F38E3">
        <w:rPr>
          <w:rFonts w:ascii="Times New Roman" w:eastAsia="Calibri" w:hAnsi="Times New Roman" w:cs="Times New Roman"/>
          <w:sz w:val="12"/>
          <w:szCs w:val="12"/>
        </w:rPr>
        <w:t>СамараНИПИнефть</w:t>
      </w:r>
      <w:proofErr w:type="spellEnd"/>
      <w:r w:rsidR="002F38E3" w:rsidRPr="002F38E3">
        <w:rPr>
          <w:rFonts w:ascii="Times New Roman" w:eastAsia="Calibri" w:hAnsi="Times New Roman" w:cs="Times New Roman"/>
          <w:sz w:val="12"/>
          <w:szCs w:val="12"/>
        </w:rPr>
        <w:t>» в 2019г.</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Документация по планировке территории подготовлена на основании следующих документов:</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Схема территориального планирования муниципального района Сергиевский;</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Карты градостроительного зонирования сельского поселения Сергиевск муниципального района Сергиевский Самарской области;</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Карты градостроительного зонирования сельского поселения Елшанка муниципального района Сергиевский Самарской области;</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Градостроительный кодекс Российской Федерации от 29.12.2004 N 190-ФЗ;</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Земельный кодекс Российской Федерации от 25.10.2001 N 136-ФЗ;</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2F38E3" w:rsidRPr="002F38E3" w:rsidRDefault="00D0239D" w:rsidP="00D023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Заказчик – АО «</w:t>
      </w:r>
      <w:proofErr w:type="spellStart"/>
      <w:r>
        <w:rPr>
          <w:rFonts w:ascii="Times New Roman" w:eastAsia="Calibri" w:hAnsi="Times New Roman" w:cs="Times New Roman"/>
          <w:sz w:val="12"/>
          <w:szCs w:val="12"/>
        </w:rPr>
        <w:t>Самаранефтегаз</w:t>
      </w:r>
      <w:proofErr w:type="spellEnd"/>
      <w:r>
        <w:rPr>
          <w:rFonts w:ascii="Times New Roman" w:eastAsia="Calibri" w:hAnsi="Times New Roman" w:cs="Times New Roman"/>
          <w:sz w:val="12"/>
          <w:szCs w:val="12"/>
        </w:rPr>
        <w:t>».</w:t>
      </w:r>
    </w:p>
    <w:p w:rsidR="002F38E3" w:rsidRPr="00D0239D" w:rsidRDefault="002F38E3" w:rsidP="00D0239D">
      <w:pPr>
        <w:tabs>
          <w:tab w:val="left" w:pos="284"/>
        </w:tabs>
        <w:spacing w:after="0" w:line="240" w:lineRule="auto"/>
        <w:ind w:firstLine="284"/>
        <w:jc w:val="center"/>
        <w:rPr>
          <w:rFonts w:ascii="Times New Roman" w:eastAsia="Calibri" w:hAnsi="Times New Roman" w:cs="Times New Roman"/>
          <w:b/>
          <w:sz w:val="12"/>
          <w:szCs w:val="12"/>
        </w:rPr>
      </w:pPr>
      <w:r w:rsidRPr="00D0239D">
        <w:rPr>
          <w:rFonts w:ascii="Times New Roman" w:eastAsia="Calibri" w:hAnsi="Times New Roman" w:cs="Times New Roman"/>
          <w:b/>
          <w:sz w:val="12"/>
          <w:szCs w:val="12"/>
        </w:rPr>
        <w:t>2.1 Наименование, основные характеристики и назначение планируемых для размещения линейных объектов</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Наименование объекта</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6334П «Система </w:t>
      </w:r>
      <w:proofErr w:type="spellStart"/>
      <w:r w:rsidRPr="002F38E3">
        <w:rPr>
          <w:rFonts w:ascii="Times New Roman" w:eastAsia="Calibri" w:hAnsi="Times New Roman" w:cs="Times New Roman"/>
          <w:sz w:val="12"/>
          <w:szCs w:val="12"/>
        </w:rPr>
        <w:t>заводнения</w:t>
      </w:r>
      <w:proofErr w:type="spellEnd"/>
      <w:r w:rsidRPr="002F38E3">
        <w:rPr>
          <w:rFonts w:ascii="Times New Roman" w:eastAsia="Calibri" w:hAnsi="Times New Roman" w:cs="Times New Roman"/>
          <w:sz w:val="12"/>
          <w:szCs w:val="12"/>
        </w:rPr>
        <w:t xml:space="preserve"> скважины №630 </w:t>
      </w:r>
      <w:proofErr w:type="spellStart"/>
      <w:r w:rsidRPr="002F38E3">
        <w:rPr>
          <w:rFonts w:ascii="Times New Roman" w:eastAsia="Calibri" w:hAnsi="Times New Roman" w:cs="Times New Roman"/>
          <w:sz w:val="12"/>
          <w:szCs w:val="12"/>
        </w:rPr>
        <w:t>Радаевского</w:t>
      </w:r>
      <w:proofErr w:type="spellEnd"/>
      <w:r w:rsidRPr="002F38E3">
        <w:rPr>
          <w:rFonts w:ascii="Times New Roman" w:eastAsia="Calibri" w:hAnsi="Times New Roman" w:cs="Times New Roman"/>
          <w:sz w:val="12"/>
          <w:szCs w:val="12"/>
        </w:rPr>
        <w:t xml:space="preserve"> месторождения».</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lastRenderedPageBreak/>
        <w:t>Основные характеристики и назначение планируемых для размещения линейных объектов</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Пластовая жидкость скважин с </w:t>
      </w:r>
      <w:proofErr w:type="spellStart"/>
      <w:r w:rsidRPr="002F38E3">
        <w:rPr>
          <w:rFonts w:ascii="Times New Roman" w:eastAsia="Calibri" w:hAnsi="Times New Roman" w:cs="Times New Roman"/>
          <w:sz w:val="12"/>
          <w:szCs w:val="12"/>
        </w:rPr>
        <w:t>Радаевского</w:t>
      </w:r>
      <w:proofErr w:type="spellEnd"/>
      <w:r w:rsidRPr="002F38E3">
        <w:rPr>
          <w:rFonts w:ascii="Times New Roman" w:eastAsia="Calibri" w:hAnsi="Times New Roman" w:cs="Times New Roman"/>
          <w:sz w:val="12"/>
          <w:szCs w:val="12"/>
        </w:rPr>
        <w:t xml:space="preserve"> (Малиновский и </w:t>
      </w:r>
      <w:proofErr w:type="spellStart"/>
      <w:r w:rsidRPr="002F38E3">
        <w:rPr>
          <w:rFonts w:ascii="Times New Roman" w:eastAsia="Calibri" w:hAnsi="Times New Roman" w:cs="Times New Roman"/>
          <w:sz w:val="12"/>
          <w:szCs w:val="12"/>
        </w:rPr>
        <w:t>Радаевский</w:t>
      </w:r>
      <w:proofErr w:type="spellEnd"/>
      <w:r w:rsidRPr="002F38E3">
        <w:rPr>
          <w:rFonts w:ascii="Times New Roman" w:eastAsia="Calibri" w:hAnsi="Times New Roman" w:cs="Times New Roman"/>
          <w:sz w:val="12"/>
          <w:szCs w:val="12"/>
        </w:rPr>
        <w:t xml:space="preserve"> купола) и </w:t>
      </w:r>
      <w:proofErr w:type="spellStart"/>
      <w:r w:rsidRPr="002F38E3">
        <w:rPr>
          <w:rFonts w:ascii="Times New Roman" w:eastAsia="Calibri" w:hAnsi="Times New Roman" w:cs="Times New Roman"/>
          <w:sz w:val="12"/>
          <w:szCs w:val="12"/>
        </w:rPr>
        <w:t>Пичерского</w:t>
      </w:r>
      <w:proofErr w:type="spellEnd"/>
      <w:r w:rsidRPr="002F38E3">
        <w:rPr>
          <w:rFonts w:ascii="Times New Roman" w:eastAsia="Calibri" w:hAnsi="Times New Roman" w:cs="Times New Roman"/>
          <w:sz w:val="12"/>
          <w:szCs w:val="12"/>
        </w:rPr>
        <w:t xml:space="preserve"> месторождения, а также продукция Ивановской УПСВ поступает на установку в концевой делитель фаз, где при давлении 1-2,5 кгс/см</w:t>
      </w:r>
      <w:proofErr w:type="gramStart"/>
      <w:r w:rsidRPr="002F38E3">
        <w:rPr>
          <w:rFonts w:ascii="Times New Roman" w:eastAsia="Calibri" w:hAnsi="Times New Roman" w:cs="Times New Roman"/>
          <w:sz w:val="12"/>
          <w:szCs w:val="12"/>
        </w:rPr>
        <w:t>2</w:t>
      </w:r>
      <w:proofErr w:type="gramEnd"/>
      <w:r w:rsidRPr="002F38E3">
        <w:rPr>
          <w:rFonts w:ascii="Times New Roman" w:eastAsia="Calibri" w:hAnsi="Times New Roman" w:cs="Times New Roman"/>
          <w:sz w:val="12"/>
          <w:szCs w:val="12"/>
        </w:rPr>
        <w:t xml:space="preserve"> и естественной температуре происходит сброс пластовой воды. В поток жидкости на входе в КДФ подается </w:t>
      </w:r>
      <w:proofErr w:type="spellStart"/>
      <w:r w:rsidRPr="002F38E3">
        <w:rPr>
          <w:rFonts w:ascii="Times New Roman" w:eastAsia="Calibri" w:hAnsi="Times New Roman" w:cs="Times New Roman"/>
          <w:sz w:val="12"/>
          <w:szCs w:val="12"/>
        </w:rPr>
        <w:t>деэмульгатор</w:t>
      </w:r>
      <w:proofErr w:type="spellEnd"/>
      <w:r w:rsidRPr="002F38E3">
        <w:rPr>
          <w:rFonts w:ascii="Times New Roman" w:eastAsia="Calibri" w:hAnsi="Times New Roman" w:cs="Times New Roman"/>
          <w:sz w:val="12"/>
          <w:szCs w:val="12"/>
        </w:rPr>
        <w:t xml:space="preserve"> от БР-2,5.</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Из КДФ пластовая вода направляется на очистку и отстаивание в РВС-3000 </w:t>
      </w:r>
      <w:proofErr w:type="gramStart"/>
      <w:r w:rsidRPr="002F38E3">
        <w:rPr>
          <w:rFonts w:ascii="Times New Roman" w:eastAsia="Calibri" w:hAnsi="Times New Roman" w:cs="Times New Roman"/>
          <w:sz w:val="12"/>
          <w:szCs w:val="12"/>
        </w:rPr>
        <w:t>м3</w:t>
      </w:r>
      <w:proofErr w:type="gramEnd"/>
      <w:r w:rsidRPr="002F38E3">
        <w:rPr>
          <w:rFonts w:ascii="Times New Roman" w:eastAsia="Calibri" w:hAnsi="Times New Roman" w:cs="Times New Roman"/>
          <w:sz w:val="12"/>
          <w:szCs w:val="12"/>
        </w:rPr>
        <w:t xml:space="preserve"> откуда поступает на прием насосов БКНС и закачивается через ВРП-2 в систему </w:t>
      </w:r>
      <w:proofErr w:type="spellStart"/>
      <w:r w:rsidRPr="002F38E3">
        <w:rPr>
          <w:rFonts w:ascii="Times New Roman" w:eastAsia="Calibri" w:hAnsi="Times New Roman" w:cs="Times New Roman"/>
          <w:sz w:val="12"/>
          <w:szCs w:val="12"/>
        </w:rPr>
        <w:t>заводнения</w:t>
      </w:r>
      <w:proofErr w:type="spellEnd"/>
      <w:r w:rsidRPr="002F38E3">
        <w:rPr>
          <w:rFonts w:ascii="Times New Roman" w:eastAsia="Calibri" w:hAnsi="Times New Roman" w:cs="Times New Roman"/>
          <w:sz w:val="12"/>
          <w:szCs w:val="12"/>
        </w:rPr>
        <w:t xml:space="preserve"> </w:t>
      </w:r>
      <w:proofErr w:type="spellStart"/>
      <w:r w:rsidRPr="002F38E3">
        <w:rPr>
          <w:rFonts w:ascii="Times New Roman" w:eastAsia="Calibri" w:hAnsi="Times New Roman" w:cs="Times New Roman"/>
          <w:sz w:val="12"/>
          <w:szCs w:val="12"/>
        </w:rPr>
        <w:t>Радаевского</w:t>
      </w:r>
      <w:proofErr w:type="spellEnd"/>
      <w:r w:rsidRPr="002F38E3">
        <w:rPr>
          <w:rFonts w:ascii="Times New Roman" w:eastAsia="Calibri" w:hAnsi="Times New Roman" w:cs="Times New Roman"/>
          <w:sz w:val="12"/>
          <w:szCs w:val="12"/>
        </w:rPr>
        <w:t xml:space="preserve"> месторождения.</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В соответствии с заданием на проектирование, проектом предусматривается строительство системы </w:t>
      </w:r>
      <w:proofErr w:type="spellStart"/>
      <w:r w:rsidRPr="002F38E3">
        <w:rPr>
          <w:rFonts w:ascii="Times New Roman" w:eastAsia="Calibri" w:hAnsi="Times New Roman" w:cs="Times New Roman"/>
          <w:sz w:val="12"/>
          <w:szCs w:val="12"/>
        </w:rPr>
        <w:t>заводнения</w:t>
      </w:r>
      <w:proofErr w:type="spellEnd"/>
      <w:r w:rsidRPr="002F38E3">
        <w:rPr>
          <w:rFonts w:ascii="Times New Roman" w:eastAsia="Calibri" w:hAnsi="Times New Roman" w:cs="Times New Roman"/>
          <w:sz w:val="12"/>
          <w:szCs w:val="12"/>
        </w:rPr>
        <w:t xml:space="preserve"> нагнетательной скважины №630 с использованием очищенных пластовых сточных вод, сбрасываемых сбрасываемые через ВРП-2 </w:t>
      </w:r>
      <w:proofErr w:type="spellStart"/>
      <w:r w:rsidRPr="002F38E3">
        <w:rPr>
          <w:rFonts w:ascii="Times New Roman" w:eastAsia="Calibri" w:hAnsi="Times New Roman" w:cs="Times New Roman"/>
          <w:sz w:val="12"/>
          <w:szCs w:val="12"/>
        </w:rPr>
        <w:t>Радаевского</w:t>
      </w:r>
      <w:proofErr w:type="spellEnd"/>
      <w:r w:rsidRPr="002F38E3">
        <w:rPr>
          <w:rFonts w:ascii="Times New Roman" w:eastAsia="Calibri" w:hAnsi="Times New Roman" w:cs="Times New Roman"/>
          <w:sz w:val="12"/>
          <w:szCs w:val="12"/>
        </w:rPr>
        <w:t xml:space="preserve"> </w:t>
      </w:r>
      <w:proofErr w:type="spellStart"/>
      <w:r w:rsidRPr="002F38E3">
        <w:rPr>
          <w:rFonts w:ascii="Times New Roman" w:eastAsia="Calibri" w:hAnsi="Times New Roman" w:cs="Times New Roman"/>
          <w:sz w:val="12"/>
          <w:szCs w:val="12"/>
        </w:rPr>
        <w:t>месторожения</w:t>
      </w:r>
      <w:proofErr w:type="spellEnd"/>
      <w:r w:rsidRPr="002F38E3">
        <w:rPr>
          <w:rFonts w:ascii="Times New Roman" w:eastAsia="Calibri" w:hAnsi="Times New Roman" w:cs="Times New Roman"/>
          <w:sz w:val="12"/>
          <w:szCs w:val="12"/>
        </w:rPr>
        <w:t>.</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Предельно допустимое содержание нефти и механических примесей в закачиваемых водах в систему ППД:</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нефти  - до 50 мг/л;</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механических примесей - до 50 мг/л.</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Закачиваемые пластовые воды системы </w:t>
      </w:r>
      <w:proofErr w:type="spellStart"/>
      <w:r w:rsidRPr="002F38E3">
        <w:rPr>
          <w:rFonts w:ascii="Times New Roman" w:eastAsia="Calibri" w:hAnsi="Times New Roman" w:cs="Times New Roman"/>
          <w:sz w:val="12"/>
          <w:szCs w:val="12"/>
        </w:rPr>
        <w:t>заводнения</w:t>
      </w:r>
      <w:proofErr w:type="spellEnd"/>
      <w:r w:rsidRPr="002F38E3">
        <w:rPr>
          <w:rFonts w:ascii="Times New Roman" w:eastAsia="Calibri" w:hAnsi="Times New Roman" w:cs="Times New Roman"/>
          <w:sz w:val="12"/>
          <w:szCs w:val="12"/>
        </w:rPr>
        <w:t xml:space="preserve"> совместимы с водой соответствующих пластов. </w:t>
      </w:r>
      <w:proofErr w:type="spellStart"/>
      <w:proofErr w:type="gramStart"/>
      <w:r w:rsidRPr="002F38E3">
        <w:rPr>
          <w:rFonts w:ascii="Times New Roman" w:eastAsia="Calibri" w:hAnsi="Times New Roman" w:cs="Times New Roman"/>
          <w:sz w:val="12"/>
          <w:szCs w:val="12"/>
        </w:rPr>
        <w:t>Физико</w:t>
      </w:r>
      <w:proofErr w:type="spellEnd"/>
      <w:r w:rsidRPr="002F38E3">
        <w:rPr>
          <w:rFonts w:ascii="Times New Roman" w:eastAsia="Calibri" w:hAnsi="Times New Roman" w:cs="Times New Roman"/>
          <w:sz w:val="12"/>
          <w:szCs w:val="12"/>
        </w:rPr>
        <w:t xml:space="preserve"> – химические</w:t>
      </w:r>
      <w:proofErr w:type="gramEnd"/>
      <w:r w:rsidRPr="002F38E3">
        <w:rPr>
          <w:rFonts w:ascii="Times New Roman" w:eastAsia="Calibri" w:hAnsi="Times New Roman" w:cs="Times New Roman"/>
          <w:sz w:val="12"/>
          <w:szCs w:val="12"/>
        </w:rPr>
        <w:t xml:space="preserve"> свойства воды, закачиваемой в продуктивные горизонты, должны обеспечивать продолжительную устойчивую приемистость нагнетательной скважины.</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Поддержание пластового давления в продуктивном пласте В</w:t>
      </w:r>
      <w:proofErr w:type="gramStart"/>
      <w:r w:rsidRPr="002F38E3">
        <w:rPr>
          <w:rFonts w:ascii="Times New Roman" w:eastAsia="Calibri" w:hAnsi="Times New Roman" w:cs="Times New Roman"/>
          <w:sz w:val="12"/>
          <w:szCs w:val="12"/>
        </w:rPr>
        <w:t>1</w:t>
      </w:r>
      <w:proofErr w:type="gramEnd"/>
      <w:r w:rsidRPr="002F38E3">
        <w:rPr>
          <w:rFonts w:ascii="Times New Roman" w:eastAsia="Calibri" w:hAnsi="Times New Roman" w:cs="Times New Roman"/>
          <w:sz w:val="12"/>
          <w:szCs w:val="12"/>
        </w:rPr>
        <w:t xml:space="preserve">(Д2) </w:t>
      </w:r>
      <w:proofErr w:type="spellStart"/>
      <w:r w:rsidRPr="002F38E3">
        <w:rPr>
          <w:rFonts w:ascii="Times New Roman" w:eastAsia="Calibri" w:hAnsi="Times New Roman" w:cs="Times New Roman"/>
          <w:sz w:val="12"/>
          <w:szCs w:val="12"/>
        </w:rPr>
        <w:t>Радаевского</w:t>
      </w:r>
      <w:proofErr w:type="spellEnd"/>
      <w:r w:rsidRPr="002F38E3">
        <w:rPr>
          <w:rFonts w:ascii="Times New Roman" w:eastAsia="Calibri" w:hAnsi="Times New Roman" w:cs="Times New Roman"/>
          <w:sz w:val="12"/>
          <w:szCs w:val="12"/>
        </w:rPr>
        <w:t xml:space="preserve"> месторождения предусматривается по следующей схеме: очищенная пластовая вода от существующего блока</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ВРП-2 по проектируемым водоводам подается на КНС и далее закачивается в скв.№630.</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В соответствие с принятой схемой проектируются следующие сооружения:</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ВРП-2;</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емкость дренажная;</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кустовая насосная станция КНС;</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трубопровод пластовой воды;</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 xml:space="preserve">высоконапорный водовод </w:t>
      </w:r>
      <w:proofErr w:type="spellStart"/>
      <w:r w:rsidR="002F38E3" w:rsidRPr="002F38E3">
        <w:rPr>
          <w:rFonts w:ascii="Times New Roman" w:eastAsia="Calibri" w:hAnsi="Times New Roman" w:cs="Times New Roman"/>
          <w:sz w:val="12"/>
          <w:szCs w:val="12"/>
        </w:rPr>
        <w:t>заводнения</w:t>
      </w:r>
      <w:proofErr w:type="spellEnd"/>
      <w:r w:rsidR="002F38E3" w:rsidRPr="002F38E3">
        <w:rPr>
          <w:rFonts w:ascii="Times New Roman" w:eastAsia="Calibri" w:hAnsi="Times New Roman" w:cs="Times New Roman"/>
          <w:sz w:val="12"/>
          <w:szCs w:val="12"/>
        </w:rPr>
        <w:t>;</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 xml:space="preserve">дренажный трубопровод; </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обустройство устья нагнетательной скважины №630.</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Водораспределительный пункт</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Для замера количества закачиваемой воды в существующие нагнетательные скважины и проектируемую нагнетательную скважину №630 предусматривается замена существующего ВРП-2 на 8 усов.</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ВРП заводского изготовления состоит из технологического блока заводского изготовления.</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В технологическом блоке ВРП размещаются отключающие задвижки, манометры, счетчики для замера расхода воды, закачиваемой в каждую скважину, электропечи, автоматические пожарные </w:t>
      </w:r>
      <w:proofErr w:type="spellStart"/>
      <w:r w:rsidRPr="002F38E3">
        <w:rPr>
          <w:rFonts w:ascii="Times New Roman" w:eastAsia="Calibri" w:hAnsi="Times New Roman" w:cs="Times New Roman"/>
          <w:sz w:val="12"/>
          <w:szCs w:val="12"/>
        </w:rPr>
        <w:t>извещатели</w:t>
      </w:r>
      <w:proofErr w:type="spellEnd"/>
      <w:r w:rsidRPr="002F38E3">
        <w:rPr>
          <w:rFonts w:ascii="Times New Roman" w:eastAsia="Calibri" w:hAnsi="Times New Roman" w:cs="Times New Roman"/>
          <w:sz w:val="12"/>
          <w:szCs w:val="12"/>
        </w:rPr>
        <w:t>.</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При ремонте ВРП-2 слив пластовой воды предусматривается в подземную стальную дренажную емкость V=1,5 м3, с последующим вывозом на УПН «</w:t>
      </w:r>
      <w:proofErr w:type="spellStart"/>
      <w:r w:rsidRPr="002F38E3">
        <w:rPr>
          <w:rFonts w:ascii="Times New Roman" w:eastAsia="Calibri" w:hAnsi="Times New Roman" w:cs="Times New Roman"/>
          <w:sz w:val="12"/>
          <w:szCs w:val="12"/>
        </w:rPr>
        <w:t>Радаевская</w:t>
      </w:r>
      <w:proofErr w:type="spellEnd"/>
      <w:r w:rsidRPr="002F38E3">
        <w:rPr>
          <w:rFonts w:ascii="Times New Roman" w:eastAsia="Calibri" w:hAnsi="Times New Roman" w:cs="Times New Roman"/>
          <w:sz w:val="12"/>
          <w:szCs w:val="12"/>
        </w:rPr>
        <w:t>» ЦПНГ№1, УПСВ «Козловская» (в летний период) ЦПНГ№1, с последующей закачкой в глубокие горизонты.</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Рабочее (расчетное) давление в обвязочных трубопроводах блока гребенки принято 70,0 кгс/см</w:t>
      </w:r>
      <w:proofErr w:type="gramStart"/>
      <w:r w:rsidRPr="002F38E3">
        <w:rPr>
          <w:rFonts w:ascii="Times New Roman" w:eastAsia="Calibri" w:hAnsi="Times New Roman" w:cs="Times New Roman"/>
          <w:sz w:val="12"/>
          <w:szCs w:val="12"/>
        </w:rPr>
        <w:t>2</w:t>
      </w:r>
      <w:proofErr w:type="gramEnd"/>
      <w:r w:rsidRPr="002F38E3">
        <w:rPr>
          <w:rFonts w:ascii="Times New Roman" w:eastAsia="Calibri" w:hAnsi="Times New Roman" w:cs="Times New Roman"/>
          <w:sz w:val="12"/>
          <w:szCs w:val="12"/>
        </w:rPr>
        <w:t xml:space="preserve"> (7,00 МПа).</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Все надземные участки трубопроводов обвязки ВРП-2 </w:t>
      </w:r>
      <w:proofErr w:type="spellStart"/>
      <w:r w:rsidRPr="002F38E3">
        <w:rPr>
          <w:rFonts w:ascii="Times New Roman" w:eastAsia="Calibri" w:hAnsi="Times New Roman" w:cs="Times New Roman"/>
          <w:sz w:val="12"/>
          <w:szCs w:val="12"/>
        </w:rPr>
        <w:t>теплоизолируются</w:t>
      </w:r>
      <w:proofErr w:type="spellEnd"/>
      <w:r w:rsidRPr="002F38E3">
        <w:rPr>
          <w:rFonts w:ascii="Times New Roman" w:eastAsia="Calibri" w:hAnsi="Times New Roman" w:cs="Times New Roman"/>
          <w:sz w:val="12"/>
          <w:szCs w:val="12"/>
        </w:rPr>
        <w:t>.</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Емкость дренажная</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Емкость дренажная ЕД-1 представляет собой горизонтальный цилиндрический аппарат объемом 1,5 м3, работающий под избыточным давлением не более 0,07 МПа. Внутренний диаметр емкости 1200 мм, вылет горловины 1650 мм. Климатическое исполнение – У</w:t>
      </w:r>
      <w:proofErr w:type="gramStart"/>
      <w:r w:rsidRPr="002F38E3">
        <w:rPr>
          <w:rFonts w:ascii="Times New Roman" w:eastAsia="Calibri" w:hAnsi="Times New Roman" w:cs="Times New Roman"/>
          <w:sz w:val="12"/>
          <w:szCs w:val="12"/>
        </w:rPr>
        <w:t>1</w:t>
      </w:r>
      <w:proofErr w:type="gramEnd"/>
      <w:r w:rsidRPr="002F38E3">
        <w:rPr>
          <w:rFonts w:ascii="Times New Roman" w:eastAsia="Calibri" w:hAnsi="Times New Roman" w:cs="Times New Roman"/>
          <w:sz w:val="12"/>
          <w:szCs w:val="12"/>
        </w:rPr>
        <w:t xml:space="preserve"> по ГОСТ 15150-69.</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Емкость оборудована сигнализатором верхнего уровня, воздушником и трубопроводом откачки жидкости передвижной спецтехникой.</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Антикоррозионная защита наружной и внутренней поверхностей стальных емкостей выполняется в заводских условиях, в соответствии с требованиями технологической инструкции Компании «Антикоррозионная защита емкостного технологического оборудования» № П2-05.02 ТИ-0002 версия 2.00.</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Антикоррозионная защита наружной поверхности трубопроводов, арматуры, а также металлоконструкций должна выполняться в соответствии с требованиями </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технологической инструкции компании «Антикоррозионная защита металлических конструкций на объектах </w:t>
      </w:r>
      <w:proofErr w:type="spellStart"/>
      <w:r w:rsidRPr="002F38E3">
        <w:rPr>
          <w:rFonts w:ascii="Times New Roman" w:eastAsia="Calibri" w:hAnsi="Times New Roman" w:cs="Times New Roman"/>
          <w:sz w:val="12"/>
          <w:szCs w:val="12"/>
        </w:rPr>
        <w:t>нефтегазодобычи</w:t>
      </w:r>
      <w:proofErr w:type="spellEnd"/>
      <w:r w:rsidRPr="002F38E3">
        <w:rPr>
          <w:rFonts w:ascii="Times New Roman" w:eastAsia="Calibri" w:hAnsi="Times New Roman" w:cs="Times New Roman"/>
          <w:sz w:val="12"/>
          <w:szCs w:val="12"/>
        </w:rPr>
        <w:t xml:space="preserve">, </w:t>
      </w:r>
      <w:proofErr w:type="spellStart"/>
      <w:r w:rsidRPr="002F38E3">
        <w:rPr>
          <w:rFonts w:ascii="Times New Roman" w:eastAsia="Calibri" w:hAnsi="Times New Roman" w:cs="Times New Roman"/>
          <w:sz w:val="12"/>
          <w:szCs w:val="12"/>
        </w:rPr>
        <w:t>нефтегазопереработки</w:t>
      </w:r>
      <w:proofErr w:type="spellEnd"/>
      <w:r w:rsidRPr="002F38E3">
        <w:rPr>
          <w:rFonts w:ascii="Times New Roman" w:eastAsia="Calibri" w:hAnsi="Times New Roman" w:cs="Times New Roman"/>
          <w:sz w:val="12"/>
          <w:szCs w:val="12"/>
        </w:rPr>
        <w:t xml:space="preserve"> и нефтепродуктообеспечения»  № П2-05 ТИ-0002.</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Кустовая насосная станция</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Для закачки очищенной пластовой воды Q=60 м3/</w:t>
      </w:r>
      <w:proofErr w:type="spellStart"/>
      <w:r w:rsidRPr="002F38E3">
        <w:rPr>
          <w:rFonts w:ascii="Times New Roman" w:eastAsia="Calibri" w:hAnsi="Times New Roman" w:cs="Times New Roman"/>
          <w:sz w:val="12"/>
          <w:szCs w:val="12"/>
        </w:rPr>
        <w:t>сут</w:t>
      </w:r>
      <w:proofErr w:type="spellEnd"/>
      <w:r w:rsidRPr="002F38E3">
        <w:rPr>
          <w:rFonts w:ascii="Times New Roman" w:eastAsia="Calibri" w:hAnsi="Times New Roman" w:cs="Times New Roman"/>
          <w:sz w:val="12"/>
          <w:szCs w:val="12"/>
        </w:rPr>
        <w:t xml:space="preserve"> в систему </w:t>
      </w:r>
      <w:proofErr w:type="spellStart"/>
      <w:r w:rsidRPr="002F38E3">
        <w:rPr>
          <w:rFonts w:ascii="Times New Roman" w:eastAsia="Calibri" w:hAnsi="Times New Roman" w:cs="Times New Roman"/>
          <w:sz w:val="12"/>
          <w:szCs w:val="12"/>
        </w:rPr>
        <w:t>заводнения</w:t>
      </w:r>
      <w:proofErr w:type="spellEnd"/>
      <w:r w:rsidRPr="002F38E3">
        <w:rPr>
          <w:rFonts w:ascii="Times New Roman" w:eastAsia="Calibri" w:hAnsi="Times New Roman" w:cs="Times New Roman"/>
          <w:sz w:val="12"/>
          <w:szCs w:val="12"/>
        </w:rPr>
        <w:t xml:space="preserve"> проектируется кустовая насосная станция КНС с погружным насосом Н2-ЛЧ-ЭЦН</w:t>
      </w:r>
      <w:proofErr w:type="gramStart"/>
      <w:r w:rsidRPr="002F38E3">
        <w:rPr>
          <w:rFonts w:ascii="Times New Roman" w:eastAsia="Calibri" w:hAnsi="Times New Roman" w:cs="Times New Roman"/>
          <w:sz w:val="12"/>
          <w:szCs w:val="12"/>
        </w:rPr>
        <w:t>К(</w:t>
      </w:r>
      <w:proofErr w:type="gramEnd"/>
      <w:r w:rsidRPr="002F38E3">
        <w:rPr>
          <w:rFonts w:ascii="Times New Roman" w:eastAsia="Calibri" w:hAnsi="Times New Roman" w:cs="Times New Roman"/>
          <w:sz w:val="12"/>
          <w:szCs w:val="12"/>
        </w:rPr>
        <w:t>п)5-60-800-М, расход Q=60 м3/</w:t>
      </w:r>
      <w:proofErr w:type="spellStart"/>
      <w:r w:rsidRPr="002F38E3">
        <w:rPr>
          <w:rFonts w:ascii="Times New Roman" w:eastAsia="Calibri" w:hAnsi="Times New Roman" w:cs="Times New Roman"/>
          <w:sz w:val="12"/>
          <w:szCs w:val="12"/>
        </w:rPr>
        <w:t>сут</w:t>
      </w:r>
      <w:proofErr w:type="spellEnd"/>
      <w:r w:rsidRPr="002F38E3">
        <w:rPr>
          <w:rFonts w:ascii="Times New Roman" w:eastAsia="Calibri" w:hAnsi="Times New Roman" w:cs="Times New Roman"/>
          <w:sz w:val="12"/>
          <w:szCs w:val="12"/>
        </w:rPr>
        <w:t xml:space="preserve">, напор Н=300м, (1 раб. + 1 рез. на складе) с эл </w:t>
      </w:r>
      <w:proofErr w:type="spellStart"/>
      <w:r w:rsidRPr="002F38E3">
        <w:rPr>
          <w:rFonts w:ascii="Times New Roman" w:eastAsia="Calibri" w:hAnsi="Times New Roman" w:cs="Times New Roman"/>
          <w:sz w:val="12"/>
          <w:szCs w:val="12"/>
        </w:rPr>
        <w:t>двиг</w:t>
      </w:r>
      <w:proofErr w:type="spellEnd"/>
      <w:r w:rsidRPr="002F38E3">
        <w:rPr>
          <w:rFonts w:ascii="Times New Roman" w:eastAsia="Calibri" w:hAnsi="Times New Roman" w:cs="Times New Roman"/>
          <w:sz w:val="12"/>
          <w:szCs w:val="12"/>
        </w:rPr>
        <w:t>. Д1-НПЭДСК(п)-22-117, N=22 кВт, U=1900</w:t>
      </w:r>
      <w:proofErr w:type="gramStart"/>
      <w:r w:rsidRPr="002F38E3">
        <w:rPr>
          <w:rFonts w:ascii="Times New Roman" w:eastAsia="Calibri" w:hAnsi="Times New Roman" w:cs="Times New Roman"/>
          <w:sz w:val="12"/>
          <w:szCs w:val="12"/>
        </w:rPr>
        <w:t xml:space="preserve"> В</w:t>
      </w:r>
      <w:proofErr w:type="gramEnd"/>
      <w:r w:rsidRPr="002F38E3">
        <w:rPr>
          <w:rFonts w:ascii="Times New Roman" w:eastAsia="Calibri" w:hAnsi="Times New Roman" w:cs="Times New Roman"/>
          <w:sz w:val="12"/>
          <w:szCs w:val="12"/>
        </w:rPr>
        <w:t xml:space="preserve"> (с плавным пуском и с частотным регулированием).</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КНС-1 </w:t>
      </w:r>
      <w:proofErr w:type="gramStart"/>
      <w:r w:rsidRPr="002F38E3">
        <w:rPr>
          <w:rFonts w:ascii="Times New Roman" w:eastAsia="Calibri" w:hAnsi="Times New Roman" w:cs="Times New Roman"/>
          <w:sz w:val="12"/>
          <w:szCs w:val="12"/>
        </w:rPr>
        <w:t>размещена</w:t>
      </w:r>
      <w:proofErr w:type="gramEnd"/>
      <w:r w:rsidRPr="002F38E3">
        <w:rPr>
          <w:rFonts w:ascii="Times New Roman" w:eastAsia="Calibri" w:hAnsi="Times New Roman" w:cs="Times New Roman"/>
          <w:sz w:val="12"/>
          <w:szCs w:val="12"/>
        </w:rPr>
        <w:t xml:space="preserve"> около площадки нагнетательной скважины №630.</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Насос устанавливается в скважине глубиной 60 м.</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Опорожнение надземной обвязочной трубы </w:t>
      </w:r>
      <w:proofErr w:type="gramStart"/>
      <w:r w:rsidRPr="002F38E3">
        <w:rPr>
          <w:rFonts w:ascii="Times New Roman" w:eastAsia="Calibri" w:hAnsi="Times New Roman" w:cs="Times New Roman"/>
          <w:sz w:val="12"/>
          <w:szCs w:val="12"/>
        </w:rPr>
        <w:t>предусматривается в инвентарный поддон и далее</w:t>
      </w:r>
      <w:proofErr w:type="gramEnd"/>
      <w:r w:rsidRPr="002F38E3">
        <w:rPr>
          <w:rFonts w:ascii="Times New Roman" w:eastAsia="Calibri" w:hAnsi="Times New Roman" w:cs="Times New Roman"/>
          <w:sz w:val="12"/>
          <w:szCs w:val="12"/>
        </w:rPr>
        <w:t xml:space="preserve"> будет вывозиться на УПН «</w:t>
      </w:r>
      <w:proofErr w:type="spellStart"/>
      <w:r w:rsidRPr="002F38E3">
        <w:rPr>
          <w:rFonts w:ascii="Times New Roman" w:eastAsia="Calibri" w:hAnsi="Times New Roman" w:cs="Times New Roman"/>
          <w:sz w:val="12"/>
          <w:szCs w:val="12"/>
        </w:rPr>
        <w:t>Радаевская</w:t>
      </w:r>
      <w:proofErr w:type="spellEnd"/>
      <w:r w:rsidRPr="002F38E3">
        <w:rPr>
          <w:rFonts w:ascii="Times New Roman" w:eastAsia="Calibri" w:hAnsi="Times New Roman" w:cs="Times New Roman"/>
          <w:sz w:val="12"/>
          <w:szCs w:val="12"/>
        </w:rPr>
        <w:t>» ЦПНГ№1, УПСВ «Козловская» (в летний период) ЦПНГ№1, с последующей закачкой в глубокие горизонты.</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Для контроля давления на всасывающей и напорной </w:t>
      </w:r>
      <w:proofErr w:type="gramStart"/>
      <w:r w:rsidRPr="002F38E3">
        <w:rPr>
          <w:rFonts w:ascii="Times New Roman" w:eastAsia="Calibri" w:hAnsi="Times New Roman" w:cs="Times New Roman"/>
          <w:sz w:val="12"/>
          <w:szCs w:val="12"/>
        </w:rPr>
        <w:t>линиях</w:t>
      </w:r>
      <w:proofErr w:type="gramEnd"/>
      <w:r w:rsidRPr="002F38E3">
        <w:rPr>
          <w:rFonts w:ascii="Times New Roman" w:eastAsia="Calibri" w:hAnsi="Times New Roman" w:cs="Times New Roman"/>
          <w:sz w:val="12"/>
          <w:szCs w:val="12"/>
        </w:rPr>
        <w:t xml:space="preserve"> насоса установлены манометры.</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Трубопроводы обвязки КНС-1 приняты из стальных труб по ТУ завода-изготовителя из стали 20А. Всасывающий трубопровод принят диаметром 89х7 мм, напорный трубопровод - диаметром 89х7мм.</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Для наблюдения за скоростью коррозии на напорном трубопроводе предусматривается узел контроля скорости коррозии.</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КНС работает в автоматическом режиме без постоянного обслуживающего персонала.</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Технологические трубопроводы</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В данном проекте предусматривается строительство:</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Трубопровода пластовой воды от ВРП-2 до КНС-1;</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 xml:space="preserve">Высоконапорного водовода </w:t>
      </w:r>
      <w:proofErr w:type="spellStart"/>
      <w:r w:rsidR="002F38E3" w:rsidRPr="002F38E3">
        <w:rPr>
          <w:rFonts w:ascii="Times New Roman" w:eastAsia="Calibri" w:hAnsi="Times New Roman" w:cs="Times New Roman"/>
          <w:sz w:val="12"/>
          <w:szCs w:val="12"/>
        </w:rPr>
        <w:t>заводнения</w:t>
      </w:r>
      <w:proofErr w:type="spellEnd"/>
      <w:r w:rsidR="002F38E3" w:rsidRPr="002F38E3">
        <w:rPr>
          <w:rFonts w:ascii="Times New Roman" w:eastAsia="Calibri" w:hAnsi="Times New Roman" w:cs="Times New Roman"/>
          <w:sz w:val="12"/>
          <w:szCs w:val="12"/>
        </w:rPr>
        <w:t xml:space="preserve"> от КНС-1 до </w:t>
      </w:r>
      <w:proofErr w:type="spellStart"/>
      <w:r w:rsidR="002F38E3" w:rsidRPr="002F38E3">
        <w:rPr>
          <w:rFonts w:ascii="Times New Roman" w:eastAsia="Calibri" w:hAnsi="Times New Roman" w:cs="Times New Roman"/>
          <w:sz w:val="12"/>
          <w:szCs w:val="12"/>
        </w:rPr>
        <w:t>скв</w:t>
      </w:r>
      <w:proofErr w:type="spellEnd"/>
      <w:r w:rsidR="002F38E3" w:rsidRPr="002F38E3">
        <w:rPr>
          <w:rFonts w:ascii="Times New Roman" w:eastAsia="Calibri" w:hAnsi="Times New Roman" w:cs="Times New Roman"/>
          <w:sz w:val="12"/>
          <w:szCs w:val="12"/>
        </w:rPr>
        <w:t>. № 630.</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Дренажного трубопровода от проектируемого ВРП до дренажной емкости.</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Трубопровод пластовой воды от проектируемого ВРП-2 до КНС-1 принят диаметром 89х7 мм, протяженность составляет 540,0 м. </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Водовод проложен на глубине не менее 1,30 м от поверхности земли до низа трубы.</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Высоконапорный водовод </w:t>
      </w:r>
      <w:proofErr w:type="spellStart"/>
      <w:r w:rsidRPr="002F38E3">
        <w:rPr>
          <w:rFonts w:ascii="Times New Roman" w:eastAsia="Calibri" w:hAnsi="Times New Roman" w:cs="Times New Roman"/>
          <w:sz w:val="12"/>
          <w:szCs w:val="12"/>
        </w:rPr>
        <w:t>заводнения</w:t>
      </w:r>
      <w:proofErr w:type="spellEnd"/>
      <w:r w:rsidRPr="002F38E3">
        <w:rPr>
          <w:rFonts w:ascii="Times New Roman" w:eastAsia="Calibri" w:hAnsi="Times New Roman" w:cs="Times New Roman"/>
          <w:sz w:val="12"/>
          <w:szCs w:val="12"/>
        </w:rPr>
        <w:t xml:space="preserve"> от КНС-1 до скважины №630 (в связи с небольшой протяженностью равной 10-15 м) проектируется надземным на опорах, из стальной трубы диаметром 89х7 мм, в теплоизоляции.</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proofErr w:type="gramStart"/>
      <w:r w:rsidRPr="002F38E3">
        <w:rPr>
          <w:rFonts w:ascii="Times New Roman" w:eastAsia="Calibri" w:hAnsi="Times New Roman" w:cs="Times New Roman"/>
          <w:sz w:val="12"/>
          <w:szCs w:val="12"/>
        </w:rPr>
        <w:t>Дренажный трубопровод от проектируемого ВРП-2 до дренажной емкости принят из стальной трубы диаметром 89х4 мм.</w:t>
      </w:r>
      <w:proofErr w:type="gramEnd"/>
      <w:r w:rsidRPr="002F38E3">
        <w:rPr>
          <w:rFonts w:ascii="Times New Roman" w:eastAsia="Calibri" w:hAnsi="Times New Roman" w:cs="Times New Roman"/>
          <w:sz w:val="12"/>
          <w:szCs w:val="12"/>
        </w:rPr>
        <w:t xml:space="preserve"> Дренажные трубопроводы укладываются </w:t>
      </w:r>
      <w:proofErr w:type="spellStart"/>
      <w:r w:rsidRPr="002F38E3">
        <w:rPr>
          <w:rFonts w:ascii="Times New Roman" w:eastAsia="Calibri" w:hAnsi="Times New Roman" w:cs="Times New Roman"/>
          <w:sz w:val="12"/>
          <w:szCs w:val="12"/>
        </w:rPr>
        <w:t>подземно</w:t>
      </w:r>
      <w:proofErr w:type="spellEnd"/>
      <w:r w:rsidRPr="002F38E3">
        <w:rPr>
          <w:rFonts w:ascii="Times New Roman" w:eastAsia="Calibri" w:hAnsi="Times New Roman" w:cs="Times New Roman"/>
          <w:sz w:val="12"/>
          <w:szCs w:val="12"/>
        </w:rPr>
        <w:t>, на глубине не менее 1,3 м с уклоном не менее 0,003 в сторону дренажной емкости.</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Согласно ГОСТ 55990-2014 категория трубопроводов:</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трубопровод от ВРП-2 до КНС-1 - категории Н;</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участки трубопровода при подходе к КНС-1 при пересечении с подземными коммуникациями -  категории</w:t>
      </w:r>
      <w:proofErr w:type="gramStart"/>
      <w:r w:rsidR="002F38E3" w:rsidRPr="002F38E3">
        <w:rPr>
          <w:rFonts w:ascii="Times New Roman" w:eastAsia="Calibri" w:hAnsi="Times New Roman" w:cs="Times New Roman"/>
          <w:sz w:val="12"/>
          <w:szCs w:val="12"/>
        </w:rPr>
        <w:t xml:space="preserve"> С</w:t>
      </w:r>
      <w:proofErr w:type="gramEnd"/>
      <w:r w:rsidR="002F38E3" w:rsidRPr="002F38E3">
        <w:rPr>
          <w:rFonts w:ascii="Times New Roman" w:eastAsia="Calibri" w:hAnsi="Times New Roman" w:cs="Times New Roman"/>
          <w:sz w:val="12"/>
          <w:szCs w:val="12"/>
        </w:rPr>
        <w:t>;</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высоконапорный водовод от КНС-1 до скважины №630 – категории С.</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Рабочее давление в трубопроводах принято:</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2F38E3" w:rsidRPr="002F38E3">
        <w:rPr>
          <w:rFonts w:ascii="Times New Roman" w:eastAsia="Calibri" w:hAnsi="Times New Roman" w:cs="Times New Roman"/>
          <w:sz w:val="12"/>
          <w:szCs w:val="12"/>
        </w:rPr>
        <w:t>от ВРП-2 до КНС – 7,0 МПа (70,0  кгс/см</w:t>
      </w:r>
      <w:proofErr w:type="gramStart"/>
      <w:r w:rsidR="002F38E3" w:rsidRPr="002F38E3">
        <w:rPr>
          <w:rFonts w:ascii="Times New Roman" w:eastAsia="Calibri" w:hAnsi="Times New Roman" w:cs="Times New Roman"/>
          <w:sz w:val="12"/>
          <w:szCs w:val="12"/>
        </w:rPr>
        <w:t>2</w:t>
      </w:r>
      <w:proofErr w:type="gramEnd"/>
      <w:r w:rsidR="002F38E3" w:rsidRPr="002F38E3">
        <w:rPr>
          <w:rFonts w:ascii="Times New Roman" w:eastAsia="Calibri" w:hAnsi="Times New Roman" w:cs="Times New Roman"/>
          <w:sz w:val="12"/>
          <w:szCs w:val="12"/>
        </w:rPr>
        <w:t>),</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от КНС до скважины №630 - 10,0 МПа (100 кгс/см</w:t>
      </w:r>
      <w:proofErr w:type="gramStart"/>
      <w:r w:rsidR="002F38E3" w:rsidRPr="002F38E3">
        <w:rPr>
          <w:rFonts w:ascii="Times New Roman" w:eastAsia="Calibri" w:hAnsi="Times New Roman" w:cs="Times New Roman"/>
          <w:sz w:val="12"/>
          <w:szCs w:val="12"/>
        </w:rPr>
        <w:t>2</w:t>
      </w:r>
      <w:proofErr w:type="gramEnd"/>
      <w:r w:rsidR="002F38E3" w:rsidRPr="002F38E3">
        <w:rPr>
          <w:rFonts w:ascii="Times New Roman" w:eastAsia="Calibri" w:hAnsi="Times New Roman" w:cs="Times New Roman"/>
          <w:sz w:val="12"/>
          <w:szCs w:val="12"/>
        </w:rPr>
        <w:t>);</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Обустройство устья нагнетательной скважины</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В проекте предусматривается обустройство устья нагнетательной скважины №630.</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Объем закачки в скважину №630 составляет 60,0 м3/</w:t>
      </w:r>
      <w:proofErr w:type="spellStart"/>
      <w:r w:rsidRPr="002F38E3">
        <w:rPr>
          <w:rFonts w:ascii="Times New Roman" w:eastAsia="Calibri" w:hAnsi="Times New Roman" w:cs="Times New Roman"/>
          <w:sz w:val="12"/>
          <w:szCs w:val="12"/>
        </w:rPr>
        <w:t>сут</w:t>
      </w:r>
      <w:proofErr w:type="spellEnd"/>
      <w:r w:rsidRPr="002F38E3">
        <w:rPr>
          <w:rFonts w:ascii="Times New Roman" w:eastAsia="Calibri" w:hAnsi="Times New Roman" w:cs="Times New Roman"/>
          <w:sz w:val="12"/>
          <w:szCs w:val="12"/>
        </w:rPr>
        <w:t>.</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Давление нагнетания на устьях скважин составляет 10,0 МПа (100 кг/см</w:t>
      </w:r>
      <w:proofErr w:type="gramStart"/>
      <w:r w:rsidRPr="002F38E3">
        <w:rPr>
          <w:rFonts w:ascii="Times New Roman" w:eastAsia="Calibri" w:hAnsi="Times New Roman" w:cs="Times New Roman"/>
          <w:sz w:val="12"/>
          <w:szCs w:val="12"/>
        </w:rPr>
        <w:t>2</w:t>
      </w:r>
      <w:proofErr w:type="gramEnd"/>
      <w:r w:rsidRPr="002F38E3">
        <w:rPr>
          <w:rFonts w:ascii="Times New Roman" w:eastAsia="Calibri" w:hAnsi="Times New Roman" w:cs="Times New Roman"/>
          <w:sz w:val="12"/>
          <w:szCs w:val="12"/>
        </w:rPr>
        <w:t>).</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На территории устья скважины предусматривается:</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приустьевая площадка;</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площадка под ремонтный агрегат.</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Для замера расхода пластовой воды на устье скважины предусмотрен счетчик. </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Устье нагнетательной скважины оборудуется устьевой арматурой.</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Электроснабжение </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Для электроснабжения проектируемых нагрузок объекта «Система </w:t>
      </w:r>
      <w:proofErr w:type="spellStart"/>
      <w:r w:rsidRPr="002F38E3">
        <w:rPr>
          <w:rFonts w:ascii="Times New Roman" w:eastAsia="Calibri" w:hAnsi="Times New Roman" w:cs="Times New Roman"/>
          <w:sz w:val="12"/>
          <w:szCs w:val="12"/>
        </w:rPr>
        <w:t>заводнения</w:t>
      </w:r>
      <w:proofErr w:type="spellEnd"/>
      <w:r w:rsidRPr="002F38E3">
        <w:rPr>
          <w:rFonts w:ascii="Times New Roman" w:eastAsia="Calibri" w:hAnsi="Times New Roman" w:cs="Times New Roman"/>
          <w:sz w:val="12"/>
          <w:szCs w:val="12"/>
        </w:rPr>
        <w:t xml:space="preserve"> скважины № 630 </w:t>
      </w:r>
      <w:proofErr w:type="spellStart"/>
      <w:r w:rsidRPr="002F38E3">
        <w:rPr>
          <w:rFonts w:ascii="Times New Roman" w:eastAsia="Calibri" w:hAnsi="Times New Roman" w:cs="Times New Roman"/>
          <w:sz w:val="12"/>
          <w:szCs w:val="12"/>
        </w:rPr>
        <w:t>Радаевского</w:t>
      </w:r>
      <w:proofErr w:type="spellEnd"/>
      <w:r w:rsidRPr="002F38E3">
        <w:rPr>
          <w:rFonts w:ascii="Times New Roman" w:eastAsia="Calibri" w:hAnsi="Times New Roman" w:cs="Times New Roman"/>
          <w:sz w:val="12"/>
          <w:szCs w:val="12"/>
        </w:rPr>
        <w:t xml:space="preserve"> месторождения» данным проектом предусматривается строительство ответвлений </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ВЛ-6 </w:t>
      </w:r>
      <w:proofErr w:type="spellStart"/>
      <w:r w:rsidRPr="002F38E3">
        <w:rPr>
          <w:rFonts w:ascii="Times New Roman" w:eastAsia="Calibri" w:hAnsi="Times New Roman" w:cs="Times New Roman"/>
          <w:sz w:val="12"/>
          <w:szCs w:val="12"/>
        </w:rPr>
        <w:t>кВ</w:t>
      </w:r>
      <w:proofErr w:type="spellEnd"/>
      <w:r w:rsidRPr="002F38E3">
        <w:rPr>
          <w:rFonts w:ascii="Times New Roman" w:eastAsia="Calibri" w:hAnsi="Times New Roman" w:cs="Times New Roman"/>
          <w:sz w:val="12"/>
          <w:szCs w:val="12"/>
        </w:rPr>
        <w:t xml:space="preserve"> от существующей ВЛ-6 </w:t>
      </w:r>
      <w:proofErr w:type="spellStart"/>
      <w:r w:rsidRPr="002F38E3">
        <w:rPr>
          <w:rFonts w:ascii="Times New Roman" w:eastAsia="Calibri" w:hAnsi="Times New Roman" w:cs="Times New Roman"/>
          <w:sz w:val="12"/>
          <w:szCs w:val="12"/>
        </w:rPr>
        <w:t>кВ</w:t>
      </w:r>
      <w:proofErr w:type="spellEnd"/>
      <w:r w:rsidRPr="002F38E3">
        <w:rPr>
          <w:rFonts w:ascii="Times New Roman" w:eastAsia="Calibri" w:hAnsi="Times New Roman" w:cs="Times New Roman"/>
          <w:sz w:val="12"/>
          <w:szCs w:val="12"/>
        </w:rPr>
        <w:t xml:space="preserve"> Ф-3 ПС 110/35/6 </w:t>
      </w:r>
      <w:proofErr w:type="spellStart"/>
      <w:r w:rsidRPr="002F38E3">
        <w:rPr>
          <w:rFonts w:ascii="Times New Roman" w:eastAsia="Calibri" w:hAnsi="Times New Roman" w:cs="Times New Roman"/>
          <w:sz w:val="12"/>
          <w:szCs w:val="12"/>
        </w:rPr>
        <w:t>кВ</w:t>
      </w:r>
      <w:proofErr w:type="spellEnd"/>
      <w:r w:rsidRPr="002F38E3">
        <w:rPr>
          <w:rFonts w:ascii="Times New Roman" w:eastAsia="Calibri" w:hAnsi="Times New Roman" w:cs="Times New Roman"/>
          <w:sz w:val="12"/>
          <w:szCs w:val="12"/>
        </w:rPr>
        <w:t xml:space="preserve"> «</w:t>
      </w:r>
      <w:proofErr w:type="spellStart"/>
      <w:r w:rsidRPr="002F38E3">
        <w:rPr>
          <w:rFonts w:ascii="Times New Roman" w:eastAsia="Calibri" w:hAnsi="Times New Roman" w:cs="Times New Roman"/>
          <w:sz w:val="12"/>
          <w:szCs w:val="12"/>
        </w:rPr>
        <w:t>Радаевская</w:t>
      </w:r>
      <w:proofErr w:type="spellEnd"/>
      <w:r w:rsidRPr="002F38E3">
        <w:rPr>
          <w:rFonts w:ascii="Times New Roman" w:eastAsia="Calibri" w:hAnsi="Times New Roman" w:cs="Times New Roman"/>
          <w:sz w:val="12"/>
          <w:szCs w:val="12"/>
        </w:rPr>
        <w:t>» для электроснабжения площадки скважины № 630 и ВРП.</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Электроснабжение проектируемых нагрузок предусматривается от вновь проектируемых комплектных трансформаторных подстанций КТП типа «киоск» на напряжение 6/0,4 </w:t>
      </w:r>
      <w:proofErr w:type="spellStart"/>
      <w:r w:rsidRPr="002F38E3">
        <w:rPr>
          <w:rFonts w:ascii="Times New Roman" w:eastAsia="Calibri" w:hAnsi="Times New Roman" w:cs="Times New Roman"/>
          <w:sz w:val="12"/>
          <w:szCs w:val="12"/>
        </w:rPr>
        <w:t>кВ</w:t>
      </w:r>
      <w:proofErr w:type="spellEnd"/>
      <w:r w:rsidRPr="002F38E3">
        <w:rPr>
          <w:rFonts w:ascii="Times New Roman" w:eastAsia="Calibri" w:hAnsi="Times New Roman" w:cs="Times New Roman"/>
          <w:sz w:val="12"/>
          <w:szCs w:val="12"/>
        </w:rPr>
        <w:t xml:space="preserve"> с воздушными высоковольтными вводами и кабельными низковольтными выводами (ВК).</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На ВЛ-6 </w:t>
      </w:r>
      <w:proofErr w:type="spellStart"/>
      <w:r w:rsidRPr="002F38E3">
        <w:rPr>
          <w:rFonts w:ascii="Times New Roman" w:eastAsia="Calibri" w:hAnsi="Times New Roman" w:cs="Times New Roman"/>
          <w:sz w:val="12"/>
          <w:szCs w:val="12"/>
        </w:rPr>
        <w:t>кВ</w:t>
      </w:r>
      <w:proofErr w:type="spellEnd"/>
      <w:r w:rsidRPr="002F38E3">
        <w:rPr>
          <w:rFonts w:ascii="Times New Roman" w:eastAsia="Calibri" w:hAnsi="Times New Roman" w:cs="Times New Roman"/>
          <w:sz w:val="12"/>
          <w:szCs w:val="12"/>
        </w:rPr>
        <w:t xml:space="preserve"> подвешивается </w:t>
      </w:r>
      <w:proofErr w:type="spellStart"/>
      <w:r w:rsidRPr="002F38E3">
        <w:rPr>
          <w:rFonts w:ascii="Times New Roman" w:eastAsia="Calibri" w:hAnsi="Times New Roman" w:cs="Times New Roman"/>
          <w:sz w:val="12"/>
          <w:szCs w:val="12"/>
        </w:rPr>
        <w:t>сталеалюминиевый</w:t>
      </w:r>
      <w:proofErr w:type="spellEnd"/>
      <w:r w:rsidRPr="002F38E3">
        <w:rPr>
          <w:rFonts w:ascii="Times New Roman" w:eastAsia="Calibri" w:hAnsi="Times New Roman" w:cs="Times New Roman"/>
          <w:sz w:val="12"/>
          <w:szCs w:val="12"/>
        </w:rPr>
        <w:t xml:space="preserve"> провод АС 70/11.</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Участок ВЛ-6 </w:t>
      </w:r>
      <w:proofErr w:type="spellStart"/>
      <w:r w:rsidRPr="002F38E3">
        <w:rPr>
          <w:rFonts w:ascii="Times New Roman" w:eastAsia="Calibri" w:hAnsi="Times New Roman" w:cs="Times New Roman"/>
          <w:sz w:val="12"/>
          <w:szCs w:val="12"/>
        </w:rPr>
        <w:t>кВ</w:t>
      </w:r>
      <w:proofErr w:type="spellEnd"/>
      <w:r w:rsidRPr="002F38E3">
        <w:rPr>
          <w:rFonts w:ascii="Times New Roman" w:eastAsia="Calibri" w:hAnsi="Times New Roman" w:cs="Times New Roman"/>
          <w:sz w:val="12"/>
          <w:szCs w:val="12"/>
        </w:rPr>
        <w:t xml:space="preserve"> при пересечении через автодорогу выполняется кабелями силовыми трехжильными с медными жилами, с изоляцией из сшитого полиэтилена, бронированными марки 2ПвБП 3х95 (рабочий и резервный) напряжением 6 </w:t>
      </w:r>
      <w:proofErr w:type="spellStart"/>
      <w:r w:rsidRPr="002F38E3">
        <w:rPr>
          <w:rFonts w:ascii="Times New Roman" w:eastAsia="Calibri" w:hAnsi="Times New Roman" w:cs="Times New Roman"/>
          <w:sz w:val="12"/>
          <w:szCs w:val="12"/>
        </w:rPr>
        <w:t>кВ</w:t>
      </w:r>
      <w:proofErr w:type="spellEnd"/>
      <w:r w:rsidRPr="002F38E3">
        <w:rPr>
          <w:rFonts w:ascii="Times New Roman" w:eastAsia="Calibri" w:hAnsi="Times New Roman" w:cs="Times New Roman"/>
          <w:sz w:val="12"/>
          <w:szCs w:val="12"/>
        </w:rPr>
        <w:t xml:space="preserve"> с прокладкой методом ГБ.</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Для защиты электрооборудования от грозовых перенапряжений на корпусе КТП и на анкерных опорах с кабельными муфтами устанавливаются ограничители перенапряжений (входят в комплект поставки КТП).</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Заход от концевой опоры на КТП и при прохождении трассы ВЛ-6 </w:t>
      </w:r>
      <w:proofErr w:type="spellStart"/>
      <w:r w:rsidRPr="002F38E3">
        <w:rPr>
          <w:rFonts w:ascii="Times New Roman" w:eastAsia="Calibri" w:hAnsi="Times New Roman" w:cs="Times New Roman"/>
          <w:sz w:val="12"/>
          <w:szCs w:val="12"/>
        </w:rPr>
        <w:t>кВ</w:t>
      </w:r>
      <w:proofErr w:type="spellEnd"/>
      <w:r w:rsidRPr="002F38E3">
        <w:rPr>
          <w:rFonts w:ascii="Times New Roman" w:eastAsia="Calibri" w:hAnsi="Times New Roman" w:cs="Times New Roman"/>
          <w:sz w:val="12"/>
          <w:szCs w:val="12"/>
        </w:rPr>
        <w:t xml:space="preserve"> через лесополосу выполняется проводом СИП-3 1х70-20.</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На проектируемых </w:t>
      </w:r>
      <w:proofErr w:type="gramStart"/>
      <w:r w:rsidRPr="002F38E3">
        <w:rPr>
          <w:rFonts w:ascii="Times New Roman" w:eastAsia="Calibri" w:hAnsi="Times New Roman" w:cs="Times New Roman"/>
          <w:sz w:val="12"/>
          <w:szCs w:val="12"/>
        </w:rPr>
        <w:t>ВЛ</w:t>
      </w:r>
      <w:proofErr w:type="gramEnd"/>
      <w:r w:rsidRPr="002F38E3">
        <w:rPr>
          <w:rFonts w:ascii="Times New Roman" w:eastAsia="Calibri" w:hAnsi="Times New Roman" w:cs="Times New Roman"/>
          <w:sz w:val="12"/>
          <w:szCs w:val="12"/>
        </w:rPr>
        <w:t xml:space="preserve"> приняты железобетонные опоры. Все опоры </w:t>
      </w:r>
      <w:proofErr w:type="gramStart"/>
      <w:r w:rsidRPr="002F38E3">
        <w:rPr>
          <w:rFonts w:ascii="Times New Roman" w:eastAsia="Calibri" w:hAnsi="Times New Roman" w:cs="Times New Roman"/>
          <w:sz w:val="12"/>
          <w:szCs w:val="12"/>
        </w:rPr>
        <w:t>ВЛ</w:t>
      </w:r>
      <w:proofErr w:type="gramEnd"/>
      <w:r w:rsidRPr="002F38E3">
        <w:rPr>
          <w:rFonts w:ascii="Times New Roman" w:eastAsia="Calibri" w:hAnsi="Times New Roman" w:cs="Times New Roman"/>
          <w:sz w:val="12"/>
          <w:szCs w:val="12"/>
        </w:rPr>
        <w:t xml:space="preserve"> подлежат заземлению. </w:t>
      </w:r>
      <w:proofErr w:type="gramStart"/>
      <w:r w:rsidRPr="002F38E3">
        <w:rPr>
          <w:rFonts w:ascii="Times New Roman" w:eastAsia="Calibri" w:hAnsi="Times New Roman" w:cs="Times New Roman"/>
          <w:sz w:val="12"/>
          <w:szCs w:val="12"/>
        </w:rPr>
        <w:t xml:space="preserve">Искусственные заземлители </w:t>
      </w:r>
      <w:r w:rsidR="00D0239D" w:rsidRPr="002F38E3">
        <w:rPr>
          <w:rFonts w:ascii="Times New Roman" w:eastAsia="Calibri" w:hAnsi="Times New Roman" w:cs="Times New Roman"/>
          <w:sz w:val="12"/>
          <w:szCs w:val="12"/>
        </w:rPr>
        <w:t>выполняются</w:t>
      </w:r>
      <w:r w:rsidRPr="002F38E3">
        <w:rPr>
          <w:rFonts w:ascii="Times New Roman" w:eastAsia="Calibri" w:hAnsi="Times New Roman" w:cs="Times New Roman"/>
          <w:sz w:val="12"/>
          <w:szCs w:val="12"/>
        </w:rPr>
        <w:t xml:space="preserve"> из оцинкованной стали.</w:t>
      </w:r>
      <w:proofErr w:type="gramEnd"/>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Основными потребителями электроэнергии проектируемых сооружений являются:</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ВРП;</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электродвигатель погружного насоса кустовой станции;</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станция катодной защиты (СКЗ);</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 xml:space="preserve">нагрузки </w:t>
      </w:r>
      <w:proofErr w:type="spellStart"/>
      <w:r w:rsidR="002F38E3" w:rsidRPr="002F38E3">
        <w:rPr>
          <w:rFonts w:ascii="Times New Roman" w:eastAsia="Calibri" w:hAnsi="Times New Roman" w:cs="Times New Roman"/>
          <w:sz w:val="12"/>
          <w:szCs w:val="12"/>
        </w:rPr>
        <w:t>КИПиА</w:t>
      </w:r>
      <w:proofErr w:type="spellEnd"/>
      <w:r w:rsidR="002F38E3" w:rsidRPr="002F38E3">
        <w:rPr>
          <w:rFonts w:ascii="Times New Roman" w:eastAsia="Calibri" w:hAnsi="Times New Roman" w:cs="Times New Roman"/>
          <w:sz w:val="12"/>
          <w:szCs w:val="12"/>
        </w:rPr>
        <w:t>.</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Электродвигатель погружного насоса проектируемой кустовой станции КНС принят на напряжение 1900 В.</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Рабочее напряжение потребителей электроэнергии - 380/220 В.</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По степени надежности электроснабжения, потребители электроэнергии проектируемых сооружений относятся к третьей категории. К первой категории надежности электроснабжения относятся – оборудование связи и </w:t>
      </w:r>
      <w:proofErr w:type="spellStart"/>
      <w:r w:rsidRPr="002F38E3">
        <w:rPr>
          <w:rFonts w:ascii="Times New Roman" w:eastAsia="Calibri" w:hAnsi="Times New Roman" w:cs="Times New Roman"/>
          <w:sz w:val="12"/>
          <w:szCs w:val="12"/>
        </w:rPr>
        <w:t>КИПиА</w:t>
      </w:r>
      <w:proofErr w:type="spellEnd"/>
      <w:r w:rsidRPr="002F38E3">
        <w:rPr>
          <w:rFonts w:ascii="Times New Roman" w:eastAsia="Calibri" w:hAnsi="Times New Roman" w:cs="Times New Roman"/>
          <w:sz w:val="12"/>
          <w:szCs w:val="12"/>
        </w:rPr>
        <w:t xml:space="preserve">. Для обеспечения первой категории </w:t>
      </w:r>
      <w:proofErr w:type="gramStart"/>
      <w:r w:rsidRPr="002F38E3">
        <w:rPr>
          <w:rFonts w:ascii="Times New Roman" w:eastAsia="Calibri" w:hAnsi="Times New Roman" w:cs="Times New Roman"/>
          <w:sz w:val="12"/>
          <w:szCs w:val="12"/>
        </w:rPr>
        <w:t>для</w:t>
      </w:r>
      <w:proofErr w:type="gramEnd"/>
      <w:r w:rsidRPr="002F38E3">
        <w:rPr>
          <w:rFonts w:ascii="Times New Roman" w:eastAsia="Calibri" w:hAnsi="Times New Roman" w:cs="Times New Roman"/>
          <w:sz w:val="12"/>
          <w:szCs w:val="12"/>
        </w:rPr>
        <w:t xml:space="preserve"> вышеуказанных </w:t>
      </w:r>
      <w:proofErr w:type="spellStart"/>
      <w:r w:rsidRPr="002F38E3">
        <w:rPr>
          <w:rFonts w:ascii="Times New Roman" w:eastAsia="Calibri" w:hAnsi="Times New Roman" w:cs="Times New Roman"/>
          <w:sz w:val="12"/>
          <w:szCs w:val="12"/>
        </w:rPr>
        <w:t>электропотребителей</w:t>
      </w:r>
      <w:proofErr w:type="spellEnd"/>
      <w:r w:rsidRPr="002F38E3">
        <w:rPr>
          <w:rFonts w:ascii="Times New Roman" w:eastAsia="Calibri" w:hAnsi="Times New Roman" w:cs="Times New Roman"/>
          <w:sz w:val="12"/>
          <w:szCs w:val="12"/>
        </w:rPr>
        <w:t xml:space="preserve"> предусматривается установка ИБП в шкафах </w:t>
      </w:r>
      <w:proofErr w:type="spellStart"/>
      <w:r w:rsidRPr="002F38E3">
        <w:rPr>
          <w:rFonts w:ascii="Times New Roman" w:eastAsia="Calibri" w:hAnsi="Times New Roman" w:cs="Times New Roman"/>
          <w:sz w:val="12"/>
          <w:szCs w:val="12"/>
        </w:rPr>
        <w:t>КИПиА</w:t>
      </w:r>
      <w:proofErr w:type="spellEnd"/>
      <w:r w:rsidRPr="002F38E3">
        <w:rPr>
          <w:rFonts w:ascii="Times New Roman" w:eastAsia="Calibri" w:hAnsi="Times New Roman" w:cs="Times New Roman"/>
          <w:sz w:val="12"/>
          <w:szCs w:val="12"/>
        </w:rPr>
        <w:t>.</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Для электроснабжения потребителей электроэнергии скважины № 630 предусматривается установка наружной комплектной трансформаторной подстанции типа «киоск» на напряжение 6/0,4 </w:t>
      </w:r>
      <w:proofErr w:type="spellStart"/>
      <w:r w:rsidRPr="002F38E3">
        <w:rPr>
          <w:rFonts w:ascii="Times New Roman" w:eastAsia="Calibri" w:hAnsi="Times New Roman" w:cs="Times New Roman"/>
          <w:sz w:val="12"/>
          <w:szCs w:val="12"/>
        </w:rPr>
        <w:t>кВ</w:t>
      </w:r>
      <w:proofErr w:type="spellEnd"/>
      <w:r w:rsidRPr="002F38E3">
        <w:rPr>
          <w:rFonts w:ascii="Times New Roman" w:eastAsia="Calibri" w:hAnsi="Times New Roman" w:cs="Times New Roman"/>
          <w:sz w:val="12"/>
          <w:szCs w:val="12"/>
        </w:rPr>
        <w:t xml:space="preserve"> с воздушным высоковольтным вводом и кабельным низковольтным выводом (ВК).</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Для электроснабжения потребителей электроэнергии площадки ВРП предусматривается установка наружной комплектной трансформаторной подстанции типа «киоск» на напряжение 6/0,4 </w:t>
      </w:r>
      <w:proofErr w:type="spellStart"/>
      <w:r w:rsidRPr="002F38E3">
        <w:rPr>
          <w:rFonts w:ascii="Times New Roman" w:eastAsia="Calibri" w:hAnsi="Times New Roman" w:cs="Times New Roman"/>
          <w:sz w:val="12"/>
          <w:szCs w:val="12"/>
        </w:rPr>
        <w:t>кВ</w:t>
      </w:r>
      <w:proofErr w:type="spellEnd"/>
      <w:r w:rsidRPr="002F38E3">
        <w:rPr>
          <w:rFonts w:ascii="Times New Roman" w:eastAsia="Calibri" w:hAnsi="Times New Roman" w:cs="Times New Roman"/>
          <w:sz w:val="12"/>
          <w:szCs w:val="12"/>
        </w:rPr>
        <w:t xml:space="preserve"> с воздушным высоковольтным вводом и кабельным низковольтным выводом (ВК).</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Распределение электроэнергии на 380/220</w:t>
      </w:r>
      <w:proofErr w:type="gramStart"/>
      <w:r w:rsidRPr="002F38E3">
        <w:rPr>
          <w:rFonts w:ascii="Times New Roman" w:eastAsia="Calibri" w:hAnsi="Times New Roman" w:cs="Times New Roman"/>
          <w:sz w:val="12"/>
          <w:szCs w:val="12"/>
        </w:rPr>
        <w:t xml:space="preserve"> В</w:t>
      </w:r>
      <w:proofErr w:type="gramEnd"/>
      <w:r w:rsidRPr="002F38E3">
        <w:rPr>
          <w:rFonts w:ascii="Times New Roman" w:eastAsia="Calibri" w:hAnsi="Times New Roman" w:cs="Times New Roman"/>
          <w:sz w:val="12"/>
          <w:szCs w:val="12"/>
        </w:rPr>
        <w:t xml:space="preserve"> осуществляется от РУНН КТП.</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Электродвигатель КНС поставляется в комплекте с технологическим оборудованием в исполнении, соответствующем месту установки.</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Наружные электросети для погружного электродвигателя насосной установки выполняются:</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 xml:space="preserve">от КТП до оборудования управления ПЭД (станции управления с входным фильтром и ТМПНГ) кабелем марки КГН с медными жилами, прокладываемым в </w:t>
      </w:r>
      <w:proofErr w:type="spellStart"/>
      <w:r w:rsidR="002F38E3" w:rsidRPr="002F38E3">
        <w:rPr>
          <w:rFonts w:ascii="Times New Roman" w:eastAsia="Calibri" w:hAnsi="Times New Roman" w:cs="Times New Roman"/>
          <w:sz w:val="12"/>
          <w:szCs w:val="12"/>
        </w:rPr>
        <w:t>металлорукаве</w:t>
      </w:r>
      <w:proofErr w:type="spellEnd"/>
      <w:r w:rsidR="002F38E3" w:rsidRPr="002F38E3">
        <w:rPr>
          <w:rFonts w:ascii="Times New Roman" w:eastAsia="Calibri" w:hAnsi="Times New Roman" w:cs="Times New Roman"/>
          <w:sz w:val="12"/>
          <w:szCs w:val="12"/>
        </w:rPr>
        <w:t xml:space="preserve"> по кабельным конструкциям с креплением к строительным основаниям площадки;</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 xml:space="preserve">от ТМПНГ до насосной установки - специализированным гибким кабелем с медными жилами напряжением до 3,3 </w:t>
      </w:r>
      <w:proofErr w:type="spellStart"/>
      <w:r w:rsidR="002F38E3" w:rsidRPr="002F38E3">
        <w:rPr>
          <w:rFonts w:ascii="Times New Roman" w:eastAsia="Calibri" w:hAnsi="Times New Roman" w:cs="Times New Roman"/>
          <w:sz w:val="12"/>
          <w:szCs w:val="12"/>
        </w:rPr>
        <w:t>кВ</w:t>
      </w:r>
      <w:proofErr w:type="spellEnd"/>
      <w:r w:rsidR="002F38E3" w:rsidRPr="002F38E3">
        <w:rPr>
          <w:rFonts w:ascii="Times New Roman" w:eastAsia="Calibri" w:hAnsi="Times New Roman" w:cs="Times New Roman"/>
          <w:sz w:val="12"/>
          <w:szCs w:val="12"/>
        </w:rPr>
        <w:t xml:space="preserve"> марки К1-КБПК-3-16-120-3,3.</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Кабель марки К1-КБПК-3-16-120-3,3 прокладывается:</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в траншеях на глубине 0,7 м от планировочной отметки в гибких гофрированных двустенных трубах с защитой кирпичом. В местах пересечения с подземными коммуникациями кабель прокладывается в гибкой гофрированной двустенной трубе. В местах пересечения с автомобильными дорогами кабель прокладывается в гибкой гофрированной двустенной трубе на глубине не менее 1 м</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от полотна дороги;</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 xml:space="preserve">открыто в </w:t>
      </w:r>
      <w:proofErr w:type="spellStart"/>
      <w:r w:rsidR="002F38E3" w:rsidRPr="002F38E3">
        <w:rPr>
          <w:rFonts w:ascii="Times New Roman" w:eastAsia="Calibri" w:hAnsi="Times New Roman" w:cs="Times New Roman"/>
          <w:sz w:val="12"/>
          <w:szCs w:val="12"/>
        </w:rPr>
        <w:t>водогазопроводных</w:t>
      </w:r>
      <w:proofErr w:type="spellEnd"/>
      <w:r w:rsidR="002F38E3" w:rsidRPr="002F38E3">
        <w:rPr>
          <w:rFonts w:ascii="Times New Roman" w:eastAsia="Calibri" w:hAnsi="Times New Roman" w:cs="Times New Roman"/>
          <w:sz w:val="12"/>
          <w:szCs w:val="12"/>
        </w:rPr>
        <w:t xml:space="preserve"> трубах.</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Для удобства выполнения производственно-профилактических и ремонтных работ около устья КНС площадки устанавливается высоковольтная распределительная коробка (ВРК).</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К остальным потребителям электроэнергии электросети 0,4 </w:t>
      </w:r>
      <w:proofErr w:type="spellStart"/>
      <w:r w:rsidRPr="002F38E3">
        <w:rPr>
          <w:rFonts w:ascii="Times New Roman" w:eastAsia="Calibri" w:hAnsi="Times New Roman" w:cs="Times New Roman"/>
          <w:sz w:val="12"/>
          <w:szCs w:val="12"/>
        </w:rPr>
        <w:t>кВ</w:t>
      </w:r>
      <w:proofErr w:type="spellEnd"/>
      <w:r w:rsidRPr="002F38E3">
        <w:rPr>
          <w:rFonts w:ascii="Times New Roman" w:eastAsia="Calibri" w:hAnsi="Times New Roman" w:cs="Times New Roman"/>
          <w:sz w:val="12"/>
          <w:szCs w:val="12"/>
        </w:rPr>
        <w:t xml:space="preserve"> выполняются кабелями с медными жилами марки </w:t>
      </w:r>
      <w:proofErr w:type="spellStart"/>
      <w:r w:rsidRPr="002F38E3">
        <w:rPr>
          <w:rFonts w:ascii="Times New Roman" w:eastAsia="Calibri" w:hAnsi="Times New Roman" w:cs="Times New Roman"/>
          <w:sz w:val="12"/>
          <w:szCs w:val="12"/>
        </w:rPr>
        <w:t>ВБШв</w:t>
      </w:r>
      <w:proofErr w:type="spellEnd"/>
      <w:r w:rsidRPr="002F38E3">
        <w:rPr>
          <w:rFonts w:ascii="Times New Roman" w:eastAsia="Calibri" w:hAnsi="Times New Roman" w:cs="Times New Roman"/>
          <w:sz w:val="12"/>
          <w:szCs w:val="12"/>
        </w:rPr>
        <w:t>, прокладываемыми:</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 xml:space="preserve">в </w:t>
      </w:r>
      <w:proofErr w:type="spellStart"/>
      <w:r w:rsidR="002F38E3" w:rsidRPr="002F38E3">
        <w:rPr>
          <w:rFonts w:ascii="Times New Roman" w:eastAsia="Calibri" w:hAnsi="Times New Roman" w:cs="Times New Roman"/>
          <w:sz w:val="12"/>
          <w:szCs w:val="12"/>
        </w:rPr>
        <w:t>водогазопроводных</w:t>
      </w:r>
      <w:proofErr w:type="spellEnd"/>
      <w:r w:rsidR="002F38E3" w:rsidRPr="002F38E3">
        <w:rPr>
          <w:rFonts w:ascii="Times New Roman" w:eastAsia="Calibri" w:hAnsi="Times New Roman" w:cs="Times New Roman"/>
          <w:sz w:val="12"/>
          <w:szCs w:val="12"/>
        </w:rPr>
        <w:t xml:space="preserve"> трубах открыто и в </w:t>
      </w:r>
      <w:proofErr w:type="spellStart"/>
      <w:r w:rsidR="002F38E3" w:rsidRPr="002F38E3">
        <w:rPr>
          <w:rFonts w:ascii="Times New Roman" w:eastAsia="Calibri" w:hAnsi="Times New Roman" w:cs="Times New Roman"/>
          <w:sz w:val="12"/>
          <w:szCs w:val="12"/>
        </w:rPr>
        <w:t>штрабе</w:t>
      </w:r>
      <w:proofErr w:type="spellEnd"/>
      <w:r w:rsidR="002F38E3" w:rsidRPr="002F38E3">
        <w:rPr>
          <w:rFonts w:ascii="Times New Roman" w:eastAsia="Calibri" w:hAnsi="Times New Roman" w:cs="Times New Roman"/>
          <w:sz w:val="12"/>
          <w:szCs w:val="12"/>
        </w:rPr>
        <w:t xml:space="preserve"> в подстилающем слое площадки;</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 xml:space="preserve">в </w:t>
      </w:r>
      <w:proofErr w:type="spellStart"/>
      <w:r w:rsidR="002F38E3" w:rsidRPr="002F38E3">
        <w:rPr>
          <w:rFonts w:ascii="Times New Roman" w:eastAsia="Calibri" w:hAnsi="Times New Roman" w:cs="Times New Roman"/>
          <w:sz w:val="12"/>
          <w:szCs w:val="12"/>
        </w:rPr>
        <w:t>металлорукаве</w:t>
      </w:r>
      <w:proofErr w:type="spellEnd"/>
      <w:r w:rsidR="002F38E3" w:rsidRPr="002F38E3">
        <w:rPr>
          <w:rFonts w:ascii="Times New Roman" w:eastAsia="Calibri" w:hAnsi="Times New Roman" w:cs="Times New Roman"/>
          <w:sz w:val="12"/>
          <w:szCs w:val="12"/>
        </w:rPr>
        <w:t xml:space="preserve"> по кабельным конструкциям с креплением к строительным основаниям площадки;</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в траншее на глубине 0,7 м от планировочной отметки с защитой их кирпичом от механических п</w:t>
      </w:r>
      <w:r>
        <w:rPr>
          <w:rFonts w:ascii="Times New Roman" w:eastAsia="Calibri" w:hAnsi="Times New Roman" w:cs="Times New Roman"/>
          <w:sz w:val="12"/>
          <w:szCs w:val="12"/>
        </w:rPr>
        <w:t xml:space="preserve">овреждений. В местах </w:t>
      </w:r>
      <w:proofErr w:type="spellStart"/>
      <w:r>
        <w:rPr>
          <w:rFonts w:ascii="Times New Roman" w:eastAsia="Calibri" w:hAnsi="Times New Roman" w:cs="Times New Roman"/>
          <w:sz w:val="12"/>
          <w:szCs w:val="12"/>
        </w:rPr>
        <w:t>пересечени</w:t>
      </w:r>
      <w:proofErr w:type="spellEnd"/>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 xml:space="preserve"> с подземными коммуникациями кабель прокладывается в жесткой гофрированной двустенной трубе. В местах пересечения с автомобильными дорогами кабель прокладывается в жесткой гофрированной двустенной трубе на глубине не менее 1 м от полотна дороги.</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Сечение кабеля до 1 </w:t>
      </w:r>
      <w:proofErr w:type="spellStart"/>
      <w:r w:rsidRPr="002F38E3">
        <w:rPr>
          <w:rFonts w:ascii="Times New Roman" w:eastAsia="Calibri" w:hAnsi="Times New Roman" w:cs="Times New Roman"/>
          <w:sz w:val="12"/>
          <w:szCs w:val="12"/>
        </w:rPr>
        <w:t>кВ</w:t>
      </w:r>
      <w:proofErr w:type="spellEnd"/>
      <w:r w:rsidRPr="002F38E3">
        <w:rPr>
          <w:rFonts w:ascii="Times New Roman" w:eastAsia="Calibri" w:hAnsi="Times New Roman" w:cs="Times New Roman"/>
          <w:sz w:val="12"/>
          <w:szCs w:val="12"/>
        </w:rPr>
        <w:t xml:space="preserve"> выбирается по допустимому нагреву электрическим током, проверяется по допустимой потере напряжения и по условию срабатывания защитного аппарата при однофазном коротком замыкании.</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Автоматические выключатели выбираются таким образом, чтобы обеспечить защиту оборудования, отходящих линий от перегрузки и токов короткого замыкания, а так же для защиты обслуживающего персонала от поражения электрическим током.</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Так же 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В проекте принята система заземления TN-С-S.</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Комплексное защитное устройство состоит </w:t>
      </w:r>
      <w:proofErr w:type="gramStart"/>
      <w:r w:rsidRPr="002F38E3">
        <w:rPr>
          <w:rFonts w:ascii="Times New Roman" w:eastAsia="Calibri" w:hAnsi="Times New Roman" w:cs="Times New Roman"/>
          <w:sz w:val="12"/>
          <w:szCs w:val="12"/>
        </w:rPr>
        <w:t>из</w:t>
      </w:r>
      <w:proofErr w:type="gramEnd"/>
      <w:r w:rsidRPr="002F38E3">
        <w:rPr>
          <w:rFonts w:ascii="Times New Roman" w:eastAsia="Calibri" w:hAnsi="Times New Roman" w:cs="Times New Roman"/>
          <w:sz w:val="12"/>
          <w:szCs w:val="12"/>
        </w:rPr>
        <w:t>:</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 xml:space="preserve">объединенного заземляющего устройства электроустановок и </w:t>
      </w:r>
      <w:proofErr w:type="spellStart"/>
      <w:r w:rsidR="002F38E3" w:rsidRPr="002F38E3">
        <w:rPr>
          <w:rFonts w:ascii="Times New Roman" w:eastAsia="Calibri" w:hAnsi="Times New Roman" w:cs="Times New Roman"/>
          <w:sz w:val="12"/>
          <w:szCs w:val="12"/>
        </w:rPr>
        <w:t>молниезащиты</w:t>
      </w:r>
      <w:proofErr w:type="spellEnd"/>
      <w:r w:rsidR="002F38E3" w:rsidRPr="002F38E3">
        <w:rPr>
          <w:rFonts w:ascii="Times New Roman" w:eastAsia="Calibri" w:hAnsi="Times New Roman" w:cs="Times New Roman"/>
          <w:sz w:val="12"/>
          <w:szCs w:val="12"/>
        </w:rPr>
        <w:t xml:space="preserve">, выполняемого электродами из круглой стали горячего оцинкования диаметром 16 мм, длиной 5 м, которые ввертываются в грунт на глубину 0,5м (от поверхности земли до верхнего конца электрода) и соединяются между собой круглой сталью диаметром горячего оцинкования 12 мм. Вокруг КТП предусматривается горизонтальный </w:t>
      </w:r>
      <w:r w:rsidR="002F38E3" w:rsidRPr="002F38E3">
        <w:rPr>
          <w:rFonts w:ascii="Times New Roman" w:eastAsia="Calibri" w:hAnsi="Times New Roman" w:cs="Times New Roman"/>
          <w:sz w:val="12"/>
          <w:szCs w:val="12"/>
        </w:rPr>
        <w:lastRenderedPageBreak/>
        <w:t xml:space="preserve">замкнутый контур заземления на расстоянии не более 1 м от фундамента с двумя вертикальными заземлителями. Расчетное сопротивление заземляющих устройств - 4 Ом. Все присоединения к заземляющим устройствам осуществляются сваркой не менее чем в 2-х точках при помощи стальной полосы 4х40. </w:t>
      </w:r>
      <w:proofErr w:type="spellStart"/>
      <w:r w:rsidR="002F38E3" w:rsidRPr="002F38E3">
        <w:rPr>
          <w:rFonts w:ascii="Times New Roman" w:eastAsia="Calibri" w:hAnsi="Times New Roman" w:cs="Times New Roman"/>
          <w:sz w:val="12"/>
          <w:szCs w:val="12"/>
        </w:rPr>
        <w:t>Нейтраль</w:t>
      </w:r>
      <w:proofErr w:type="spellEnd"/>
      <w:r w:rsidR="002F38E3" w:rsidRPr="002F38E3">
        <w:rPr>
          <w:rFonts w:ascii="Times New Roman" w:eastAsia="Calibri" w:hAnsi="Times New Roman" w:cs="Times New Roman"/>
          <w:sz w:val="12"/>
          <w:szCs w:val="12"/>
        </w:rPr>
        <w:t xml:space="preserve"> трансформатора КТП присоединяется к заземляющему контуру КТП при помощи стальной полосы 4х40;</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главной заземляющей шины (ГЗШ), которой является РЕ-шины КТП;</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комплексной магистрали (контура рабочего заземления), выполняемой из полосовой стали 4х40;</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защитных проводников, в качестве которых используются защитные проводники(PE-проводники) основной и дополнительной системы уравнивания потенциалов.</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РЕ-проводники входят в состав силовых кабелей, питающих </w:t>
      </w:r>
      <w:proofErr w:type="spellStart"/>
      <w:r w:rsidRPr="002F38E3">
        <w:rPr>
          <w:rFonts w:ascii="Times New Roman" w:eastAsia="Calibri" w:hAnsi="Times New Roman" w:cs="Times New Roman"/>
          <w:sz w:val="12"/>
          <w:szCs w:val="12"/>
        </w:rPr>
        <w:t>электроприемники</w:t>
      </w:r>
      <w:proofErr w:type="spellEnd"/>
      <w:r w:rsidRPr="002F38E3">
        <w:rPr>
          <w:rFonts w:ascii="Times New Roman" w:eastAsia="Calibri" w:hAnsi="Times New Roman" w:cs="Times New Roman"/>
          <w:sz w:val="12"/>
          <w:szCs w:val="12"/>
        </w:rPr>
        <w:t xml:space="preserve">, дополнительный защитный проводник выполняется полосой 4х40 и отдельно проложенным гибким медным проводом </w:t>
      </w:r>
      <w:proofErr w:type="spellStart"/>
      <w:r w:rsidRPr="002F38E3">
        <w:rPr>
          <w:rFonts w:ascii="Times New Roman" w:eastAsia="Calibri" w:hAnsi="Times New Roman" w:cs="Times New Roman"/>
          <w:sz w:val="12"/>
          <w:szCs w:val="12"/>
        </w:rPr>
        <w:t>ПуГВ</w:t>
      </w:r>
      <w:proofErr w:type="spellEnd"/>
      <w:r w:rsidRPr="002F38E3">
        <w:rPr>
          <w:rFonts w:ascii="Times New Roman" w:eastAsia="Calibri" w:hAnsi="Times New Roman" w:cs="Times New Roman"/>
          <w:sz w:val="12"/>
          <w:szCs w:val="12"/>
        </w:rPr>
        <w:t>.</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Комплексное защитное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корпуса электрооборудования, стальные трубы и бронированные оболочки электропроводок) к магистрали и к ГЗШ при помощи защитных проводников и образовывает непрерывную электрическую цепь.</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proofErr w:type="gramStart"/>
      <w:r w:rsidRPr="002F38E3">
        <w:rPr>
          <w:rFonts w:ascii="Times New Roman" w:eastAsia="Calibri" w:hAnsi="Times New Roman" w:cs="Times New Roman"/>
          <w:sz w:val="12"/>
          <w:szCs w:val="12"/>
        </w:rPr>
        <w:t>Наружные искусственные заземлители предусматриваются из оцинкованной стали.</w:t>
      </w:r>
      <w:proofErr w:type="gramEnd"/>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В качестве </w:t>
      </w:r>
      <w:proofErr w:type="gramStart"/>
      <w:r w:rsidRPr="002F38E3">
        <w:rPr>
          <w:rFonts w:ascii="Times New Roman" w:eastAsia="Calibri" w:hAnsi="Times New Roman" w:cs="Times New Roman"/>
          <w:sz w:val="12"/>
          <w:szCs w:val="12"/>
        </w:rPr>
        <w:t>естественного</w:t>
      </w:r>
      <w:proofErr w:type="gramEnd"/>
      <w:r w:rsidRPr="002F38E3">
        <w:rPr>
          <w:rFonts w:ascii="Times New Roman" w:eastAsia="Calibri" w:hAnsi="Times New Roman" w:cs="Times New Roman"/>
          <w:sz w:val="12"/>
          <w:szCs w:val="12"/>
        </w:rPr>
        <w:t xml:space="preserve"> заземлителя используется техническая колонна скважины и комплексное защитное устройство.</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Для защиты от заноса высоких потенциалов по подземным и внешним коммуникациям при вводе в сооружения, последние присоединяются к заземляющему устройству.</w:t>
      </w:r>
    </w:p>
    <w:p w:rsid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Заземлители для </w:t>
      </w:r>
      <w:r w:rsidR="00D0239D" w:rsidRPr="002F38E3">
        <w:rPr>
          <w:rFonts w:ascii="Times New Roman" w:eastAsia="Calibri" w:hAnsi="Times New Roman" w:cs="Times New Roman"/>
          <w:sz w:val="12"/>
          <w:szCs w:val="12"/>
        </w:rPr>
        <w:t>молнии</w:t>
      </w:r>
      <w:r w:rsidR="00D0239D">
        <w:rPr>
          <w:rFonts w:ascii="Times New Roman" w:eastAsia="Calibri" w:hAnsi="Times New Roman" w:cs="Times New Roman"/>
          <w:sz w:val="12"/>
          <w:szCs w:val="12"/>
        </w:rPr>
        <w:t xml:space="preserve"> </w:t>
      </w:r>
      <w:r w:rsidRPr="002F38E3">
        <w:rPr>
          <w:rFonts w:ascii="Times New Roman" w:eastAsia="Calibri" w:hAnsi="Times New Roman" w:cs="Times New Roman"/>
          <w:sz w:val="12"/>
          <w:szCs w:val="12"/>
        </w:rPr>
        <w:t>защиты и защитного заземления – общие.</w:t>
      </w:r>
    </w:p>
    <w:p w:rsidR="00D0239D"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p>
    <w:p w:rsidR="002F38E3" w:rsidRPr="00D0239D" w:rsidRDefault="002F38E3" w:rsidP="00D0239D">
      <w:pPr>
        <w:tabs>
          <w:tab w:val="left" w:pos="284"/>
        </w:tabs>
        <w:spacing w:after="0" w:line="240" w:lineRule="auto"/>
        <w:ind w:firstLine="284"/>
        <w:jc w:val="center"/>
        <w:rPr>
          <w:rFonts w:ascii="Times New Roman" w:eastAsia="Calibri" w:hAnsi="Times New Roman" w:cs="Times New Roman"/>
          <w:b/>
          <w:sz w:val="12"/>
          <w:szCs w:val="12"/>
        </w:rPr>
      </w:pPr>
      <w:r w:rsidRPr="00D0239D">
        <w:rPr>
          <w:rFonts w:ascii="Times New Roman" w:eastAsia="Calibri" w:hAnsi="Times New Roman" w:cs="Times New Roman"/>
          <w:b/>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В административном отношении изысканный объект расположен в Сергиевском  районе Самарской области.</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Ближайшие населенные пункты от проектируемого объекта: </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п. Ровный расположен к северо-западу от скв.630 в 7,2 км, от ВРП в 7,3 км;</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F38E3" w:rsidRPr="002F38E3">
        <w:rPr>
          <w:rFonts w:ascii="Times New Roman" w:eastAsia="Calibri" w:hAnsi="Times New Roman" w:cs="Times New Roman"/>
          <w:sz w:val="12"/>
          <w:szCs w:val="12"/>
        </w:rPr>
        <w:t xml:space="preserve">с. </w:t>
      </w:r>
      <w:proofErr w:type="spellStart"/>
      <w:r w:rsidR="002F38E3" w:rsidRPr="002F38E3">
        <w:rPr>
          <w:rFonts w:ascii="Times New Roman" w:eastAsia="Calibri" w:hAnsi="Times New Roman" w:cs="Times New Roman"/>
          <w:sz w:val="12"/>
          <w:szCs w:val="12"/>
        </w:rPr>
        <w:t>Студенный</w:t>
      </w:r>
      <w:proofErr w:type="spellEnd"/>
      <w:r w:rsidR="002F38E3" w:rsidRPr="002F38E3">
        <w:rPr>
          <w:rFonts w:ascii="Times New Roman" w:eastAsia="Calibri" w:hAnsi="Times New Roman" w:cs="Times New Roman"/>
          <w:sz w:val="12"/>
          <w:szCs w:val="12"/>
        </w:rPr>
        <w:t xml:space="preserve"> Ключ расположен к юго-западу от скв.630 в 3,3 км, от ВРП в 3,0 км;</w:t>
      </w:r>
    </w:p>
    <w:p w:rsidR="002F38E3" w:rsidRPr="002F38E3" w:rsidRDefault="00D0239D" w:rsidP="002F38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002F38E3" w:rsidRPr="002F38E3">
        <w:rPr>
          <w:rFonts w:ascii="Times New Roman" w:eastAsia="Calibri" w:hAnsi="Times New Roman" w:cs="Times New Roman"/>
          <w:sz w:val="12"/>
          <w:szCs w:val="12"/>
        </w:rPr>
        <w:t>п.г.т</w:t>
      </w:r>
      <w:proofErr w:type="spellEnd"/>
      <w:r w:rsidR="002F38E3" w:rsidRPr="002F38E3">
        <w:rPr>
          <w:rFonts w:ascii="Times New Roman" w:eastAsia="Calibri" w:hAnsi="Times New Roman" w:cs="Times New Roman"/>
          <w:sz w:val="12"/>
          <w:szCs w:val="12"/>
        </w:rPr>
        <w:t>. Сергиевск расположен к востоку от скв.630 в 11,5 км, от ВРП в 11,5 км.</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Дорожная сеть района работ представлена автодорогой Сергиевск – </w:t>
      </w:r>
      <w:proofErr w:type="spellStart"/>
      <w:r w:rsidRPr="002F38E3">
        <w:rPr>
          <w:rFonts w:ascii="Times New Roman" w:eastAsia="Calibri" w:hAnsi="Times New Roman" w:cs="Times New Roman"/>
          <w:sz w:val="12"/>
          <w:szCs w:val="12"/>
        </w:rPr>
        <w:t>Чекалино</w:t>
      </w:r>
      <w:proofErr w:type="spellEnd"/>
      <w:r w:rsidRPr="002F38E3">
        <w:rPr>
          <w:rFonts w:ascii="Times New Roman" w:eastAsia="Calibri" w:hAnsi="Times New Roman" w:cs="Times New Roman"/>
          <w:sz w:val="12"/>
          <w:szCs w:val="12"/>
        </w:rPr>
        <w:t xml:space="preserve"> - Большая </w:t>
      </w:r>
      <w:proofErr w:type="spellStart"/>
      <w:r w:rsidRPr="002F38E3">
        <w:rPr>
          <w:rFonts w:ascii="Times New Roman" w:eastAsia="Calibri" w:hAnsi="Times New Roman" w:cs="Times New Roman"/>
          <w:sz w:val="12"/>
          <w:szCs w:val="12"/>
        </w:rPr>
        <w:t>Чесноковка</w:t>
      </w:r>
      <w:proofErr w:type="spellEnd"/>
      <w:r w:rsidRPr="002F38E3">
        <w:rPr>
          <w:rFonts w:ascii="Times New Roman" w:eastAsia="Calibri" w:hAnsi="Times New Roman" w:cs="Times New Roman"/>
          <w:sz w:val="12"/>
          <w:szCs w:val="12"/>
        </w:rPr>
        <w:t xml:space="preserve"> - Русская Селитьба, подъездными автодорогами к указанным выше населенным пунктам, а также сетью проселочных дорог, труднопроходимых в период осенне-весенней распутицы.</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 xml:space="preserve">Гидрография представлена рекой Сок, протекающей южнее района работ. </w:t>
      </w:r>
    </w:p>
    <w:p w:rsidR="002F38E3" w:rsidRPr="002F38E3" w:rsidRDefault="002F38E3" w:rsidP="002F38E3">
      <w:pPr>
        <w:tabs>
          <w:tab w:val="left" w:pos="284"/>
        </w:tabs>
        <w:spacing w:after="0" w:line="240" w:lineRule="auto"/>
        <w:ind w:firstLine="284"/>
        <w:jc w:val="both"/>
        <w:rPr>
          <w:rFonts w:ascii="Times New Roman" w:eastAsia="Calibri" w:hAnsi="Times New Roman" w:cs="Times New Roman"/>
          <w:sz w:val="12"/>
          <w:szCs w:val="12"/>
        </w:rPr>
      </w:pPr>
      <w:r w:rsidRPr="002F38E3">
        <w:rPr>
          <w:rFonts w:ascii="Times New Roman" w:eastAsia="Calibri" w:hAnsi="Times New Roman" w:cs="Times New Roman"/>
          <w:sz w:val="12"/>
          <w:szCs w:val="12"/>
        </w:rPr>
        <w:t>Местность района работ открытая, рельеф района пологоволнистый.</w:t>
      </w:r>
    </w:p>
    <w:p w:rsidR="002F38E3" w:rsidRDefault="002F38E3" w:rsidP="00D0239D">
      <w:pPr>
        <w:tabs>
          <w:tab w:val="left" w:pos="284"/>
        </w:tabs>
        <w:spacing w:after="0" w:line="240" w:lineRule="auto"/>
        <w:ind w:firstLine="284"/>
        <w:jc w:val="center"/>
        <w:rPr>
          <w:rFonts w:ascii="Times New Roman" w:eastAsia="Calibri" w:hAnsi="Times New Roman" w:cs="Times New Roman"/>
          <w:sz w:val="12"/>
          <w:szCs w:val="12"/>
        </w:rPr>
      </w:pPr>
      <w:r w:rsidRPr="002F38E3">
        <w:rPr>
          <w:rFonts w:ascii="Times New Roman" w:eastAsia="Calibri" w:hAnsi="Times New Roman" w:cs="Times New Roman"/>
          <w:sz w:val="12"/>
          <w:szCs w:val="12"/>
        </w:rPr>
        <w:t>Обзорная схема района работ представлена на рисунке 2.1.</w:t>
      </w:r>
    </w:p>
    <w:p w:rsidR="00D0239D" w:rsidRDefault="00D0239D" w:rsidP="00D0239D">
      <w:pPr>
        <w:tabs>
          <w:tab w:val="left" w:pos="284"/>
        </w:tabs>
        <w:spacing w:after="0" w:line="240" w:lineRule="auto"/>
        <w:rPr>
          <w:rFonts w:ascii="Times New Roman" w:eastAsia="Calibri" w:hAnsi="Times New Roman" w:cs="Times New Roman"/>
          <w:sz w:val="12"/>
          <w:szCs w:val="12"/>
        </w:rPr>
      </w:pPr>
      <w:r>
        <w:rPr>
          <w:noProof/>
          <w:lang w:eastAsia="ru-RU"/>
        </w:rPr>
        <w:drawing>
          <wp:inline distT="0" distB="0" distL="0" distR="0" wp14:anchorId="559D4BA8" wp14:editId="0E6C5682">
            <wp:extent cx="4810125" cy="1524000"/>
            <wp:effectExtent l="0" t="0" r="0" b="0"/>
            <wp:docPr id="4" name="Рисунок 4" descr="C:\Users\user\AppData\Local\Microsoft\Windows\Temporary Internet Files\Content.Word\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1524000"/>
                    </a:xfrm>
                    <a:prstGeom prst="rect">
                      <a:avLst/>
                    </a:prstGeom>
                    <a:noFill/>
                    <a:ln>
                      <a:noFill/>
                    </a:ln>
                  </pic:spPr>
                </pic:pic>
              </a:graphicData>
            </a:graphic>
          </wp:inline>
        </w:drawing>
      </w:r>
    </w:p>
    <w:p w:rsidR="00D0239D" w:rsidRDefault="00D0239D" w:rsidP="00D0239D">
      <w:pPr>
        <w:tabs>
          <w:tab w:val="left" w:pos="284"/>
        </w:tabs>
        <w:spacing w:after="0" w:line="240" w:lineRule="auto"/>
        <w:ind w:firstLine="284"/>
        <w:jc w:val="center"/>
        <w:rPr>
          <w:rFonts w:ascii="Times New Roman" w:eastAsia="Calibri" w:hAnsi="Times New Roman" w:cs="Times New Roman"/>
          <w:sz w:val="12"/>
          <w:szCs w:val="12"/>
        </w:rPr>
      </w:pPr>
      <w:r w:rsidRPr="00D0239D">
        <w:rPr>
          <w:rFonts w:ascii="Times New Roman" w:eastAsia="Calibri" w:hAnsi="Times New Roman" w:cs="Times New Roman"/>
          <w:sz w:val="12"/>
          <w:szCs w:val="12"/>
        </w:rPr>
        <w:t>Рисунок 2.1 – Обзорная схема района работ</w:t>
      </w:r>
    </w:p>
    <w:p w:rsidR="00D0239D" w:rsidRPr="00D0239D" w:rsidRDefault="00D0239D" w:rsidP="00D0239D">
      <w:pPr>
        <w:tabs>
          <w:tab w:val="left" w:pos="284"/>
        </w:tabs>
        <w:spacing w:after="0" w:line="240" w:lineRule="auto"/>
        <w:ind w:firstLine="284"/>
        <w:jc w:val="center"/>
        <w:rPr>
          <w:rFonts w:ascii="Times New Roman" w:eastAsia="Calibri" w:hAnsi="Times New Roman" w:cs="Times New Roman"/>
          <w:sz w:val="12"/>
          <w:szCs w:val="12"/>
        </w:rPr>
      </w:pPr>
    </w:p>
    <w:p w:rsidR="00D0239D" w:rsidRPr="00D0239D" w:rsidRDefault="00D0239D" w:rsidP="00D0239D">
      <w:pPr>
        <w:tabs>
          <w:tab w:val="left" w:pos="284"/>
        </w:tabs>
        <w:spacing w:after="0" w:line="240" w:lineRule="auto"/>
        <w:ind w:firstLine="284"/>
        <w:jc w:val="center"/>
        <w:rPr>
          <w:rFonts w:ascii="Times New Roman" w:eastAsia="Calibri" w:hAnsi="Times New Roman" w:cs="Times New Roman"/>
          <w:b/>
          <w:sz w:val="12"/>
          <w:szCs w:val="12"/>
        </w:rPr>
      </w:pPr>
      <w:r w:rsidRPr="00D0239D">
        <w:rPr>
          <w:rFonts w:ascii="Times New Roman" w:eastAsia="Calibri" w:hAnsi="Times New Roman" w:cs="Times New Roman"/>
          <w:b/>
          <w:sz w:val="12"/>
          <w:szCs w:val="12"/>
        </w:rPr>
        <w:t xml:space="preserve">2.3. Перечень </w:t>
      </w:r>
      <w:proofErr w:type="gramStart"/>
      <w:r w:rsidRPr="00D0239D">
        <w:rPr>
          <w:rFonts w:ascii="Times New Roman" w:eastAsia="Calibri" w:hAnsi="Times New Roman" w:cs="Times New Roman"/>
          <w:b/>
          <w:sz w:val="12"/>
          <w:szCs w:val="12"/>
        </w:rPr>
        <w:t>координат характерных точек границ зон планируемого размещения линейных объектов</w:t>
      </w:r>
      <w:proofErr w:type="gramEnd"/>
    </w:p>
    <w:p w:rsidR="00D0239D" w:rsidRPr="00D0239D" w:rsidRDefault="00D0239D" w:rsidP="00D0239D">
      <w:pPr>
        <w:tabs>
          <w:tab w:val="left" w:pos="284"/>
        </w:tabs>
        <w:spacing w:after="0" w:line="240" w:lineRule="auto"/>
        <w:ind w:firstLine="284"/>
        <w:rPr>
          <w:rFonts w:ascii="Times New Roman" w:eastAsia="Calibri" w:hAnsi="Times New Roman" w:cs="Times New Roman"/>
          <w:sz w:val="12"/>
          <w:szCs w:val="12"/>
        </w:rPr>
      </w:pPr>
      <w:r w:rsidRPr="00D0239D">
        <w:rPr>
          <w:rFonts w:ascii="Times New Roman" w:eastAsia="Calibri" w:hAnsi="Times New Roman" w:cs="Times New Roman"/>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D0239D" w:rsidRPr="00D0239D" w:rsidRDefault="00D0239D" w:rsidP="00D0239D">
      <w:pPr>
        <w:tabs>
          <w:tab w:val="left" w:pos="284"/>
        </w:tabs>
        <w:spacing w:after="0" w:line="240" w:lineRule="auto"/>
        <w:ind w:firstLine="284"/>
        <w:rPr>
          <w:rFonts w:ascii="Times New Roman" w:eastAsia="Calibri" w:hAnsi="Times New Roman" w:cs="Times New Roman"/>
          <w:b/>
          <w:sz w:val="12"/>
          <w:szCs w:val="12"/>
        </w:rPr>
      </w:pPr>
      <w:r w:rsidRPr="00D0239D">
        <w:rPr>
          <w:rFonts w:ascii="Times New Roman" w:eastAsia="Calibri" w:hAnsi="Times New Roman" w:cs="Times New Roman"/>
          <w:b/>
          <w:sz w:val="12"/>
          <w:szCs w:val="12"/>
        </w:rPr>
        <w:t xml:space="preserve">Таблица 2.3.1 Перечень </w:t>
      </w:r>
      <w:proofErr w:type="gramStart"/>
      <w:r w:rsidRPr="00D0239D">
        <w:rPr>
          <w:rFonts w:ascii="Times New Roman" w:eastAsia="Calibri" w:hAnsi="Times New Roman" w:cs="Times New Roman"/>
          <w:b/>
          <w:sz w:val="12"/>
          <w:szCs w:val="12"/>
        </w:rPr>
        <w:t>координат характерных точек границ зон планируемого размещения линейных объектов</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D0239D" w:rsidRPr="00D0239D" w:rsidTr="00D0239D">
        <w:trPr>
          <w:cantSplit/>
        </w:trPr>
        <w:tc>
          <w:tcPr>
            <w:tcW w:w="486" w:type="pct"/>
          </w:tcPr>
          <w:p w:rsidR="00D0239D" w:rsidRPr="00D0239D" w:rsidRDefault="00D0239D" w:rsidP="00D0239D">
            <w:pPr>
              <w:tabs>
                <w:tab w:val="left" w:pos="-14"/>
              </w:tabs>
              <w:spacing w:after="0" w:line="240" w:lineRule="auto"/>
              <w:jc w:val="center"/>
              <w:rPr>
                <w:rFonts w:ascii="Times New Roman" w:hAnsi="Times New Roman" w:cs="Times New Roman"/>
                <w:b/>
                <w:sz w:val="12"/>
                <w:szCs w:val="12"/>
                <w:lang w:eastAsia="ru-RU"/>
              </w:rPr>
            </w:pPr>
            <w:r w:rsidRPr="00D0239D">
              <w:rPr>
                <w:rFonts w:ascii="Times New Roman" w:hAnsi="Times New Roman" w:cs="Times New Roman"/>
                <w:b/>
                <w:sz w:val="12"/>
                <w:szCs w:val="12"/>
                <w:lang w:eastAsia="ru-RU"/>
              </w:rPr>
              <w:t xml:space="preserve">№ точки </w:t>
            </w:r>
          </w:p>
        </w:tc>
        <w:tc>
          <w:tcPr>
            <w:tcW w:w="741" w:type="pct"/>
            <w:vAlign w:val="center"/>
          </w:tcPr>
          <w:p w:rsidR="00D0239D" w:rsidRPr="00D0239D" w:rsidRDefault="00D0239D" w:rsidP="00D0239D">
            <w:pPr>
              <w:tabs>
                <w:tab w:val="left" w:pos="-14"/>
              </w:tabs>
              <w:spacing w:after="0" w:line="240" w:lineRule="auto"/>
              <w:jc w:val="center"/>
              <w:rPr>
                <w:rFonts w:ascii="Times New Roman" w:hAnsi="Times New Roman" w:cs="Times New Roman"/>
                <w:b/>
                <w:sz w:val="12"/>
                <w:szCs w:val="12"/>
                <w:lang w:eastAsia="ru-RU"/>
              </w:rPr>
            </w:pPr>
            <w:r w:rsidRPr="00D0239D">
              <w:rPr>
                <w:rFonts w:ascii="Times New Roman" w:hAnsi="Times New Roman" w:cs="Times New Roman"/>
                <w:b/>
                <w:sz w:val="12"/>
                <w:szCs w:val="12"/>
                <w:lang w:eastAsia="ru-RU"/>
              </w:rPr>
              <w:t>№ точки (сквозной)</w:t>
            </w:r>
          </w:p>
        </w:tc>
        <w:tc>
          <w:tcPr>
            <w:tcW w:w="1004" w:type="pct"/>
            <w:vAlign w:val="center"/>
          </w:tcPr>
          <w:p w:rsidR="00D0239D" w:rsidRPr="00D0239D" w:rsidRDefault="00D0239D" w:rsidP="00D0239D">
            <w:pPr>
              <w:spacing w:after="0" w:line="240" w:lineRule="auto"/>
              <w:jc w:val="center"/>
              <w:rPr>
                <w:rFonts w:ascii="Times New Roman" w:hAnsi="Times New Roman" w:cs="Times New Roman"/>
                <w:b/>
                <w:bCs/>
                <w:sz w:val="12"/>
                <w:szCs w:val="12"/>
                <w:lang w:eastAsia="ru-RU"/>
              </w:rPr>
            </w:pPr>
            <w:r w:rsidRPr="00D0239D">
              <w:rPr>
                <w:rFonts w:ascii="Times New Roman" w:hAnsi="Times New Roman" w:cs="Times New Roman"/>
                <w:b/>
                <w:sz w:val="12"/>
                <w:szCs w:val="12"/>
                <w:lang w:eastAsia="ru-RU"/>
              </w:rPr>
              <w:t>Дирекционный угол</w:t>
            </w:r>
          </w:p>
        </w:tc>
        <w:tc>
          <w:tcPr>
            <w:tcW w:w="815" w:type="pct"/>
            <w:vAlign w:val="center"/>
          </w:tcPr>
          <w:p w:rsidR="00D0239D" w:rsidRPr="00D0239D" w:rsidRDefault="00D0239D" w:rsidP="00D0239D">
            <w:pPr>
              <w:spacing w:after="0" w:line="240" w:lineRule="auto"/>
              <w:jc w:val="center"/>
              <w:rPr>
                <w:rFonts w:ascii="Times New Roman" w:hAnsi="Times New Roman" w:cs="Times New Roman"/>
                <w:b/>
                <w:bCs/>
                <w:sz w:val="12"/>
                <w:szCs w:val="12"/>
                <w:lang w:eastAsia="ru-RU"/>
              </w:rPr>
            </w:pPr>
            <w:r w:rsidRPr="00D0239D">
              <w:rPr>
                <w:rFonts w:ascii="Times New Roman" w:hAnsi="Times New Roman" w:cs="Times New Roman"/>
                <w:b/>
                <w:sz w:val="12"/>
                <w:szCs w:val="12"/>
                <w:lang w:eastAsia="ru-RU"/>
              </w:rPr>
              <w:t xml:space="preserve">Расстояние, </w:t>
            </w:r>
            <w:proofErr w:type="gramStart"/>
            <w:r w:rsidRPr="00D0239D">
              <w:rPr>
                <w:rFonts w:ascii="Times New Roman" w:hAnsi="Times New Roman" w:cs="Times New Roman"/>
                <w:b/>
                <w:sz w:val="12"/>
                <w:szCs w:val="12"/>
                <w:lang w:eastAsia="ru-RU"/>
              </w:rPr>
              <w:t>м</w:t>
            </w:r>
            <w:proofErr w:type="gramEnd"/>
          </w:p>
        </w:tc>
        <w:tc>
          <w:tcPr>
            <w:tcW w:w="977" w:type="pct"/>
            <w:vAlign w:val="center"/>
          </w:tcPr>
          <w:p w:rsidR="00D0239D" w:rsidRPr="00D0239D" w:rsidRDefault="00D0239D" w:rsidP="00D0239D">
            <w:pPr>
              <w:spacing w:after="0" w:line="240" w:lineRule="auto"/>
              <w:jc w:val="center"/>
              <w:rPr>
                <w:rFonts w:ascii="Times New Roman" w:hAnsi="Times New Roman" w:cs="Times New Roman"/>
                <w:b/>
                <w:sz w:val="12"/>
                <w:szCs w:val="12"/>
                <w:lang w:eastAsia="ru-RU"/>
              </w:rPr>
            </w:pPr>
            <w:r w:rsidRPr="00D0239D">
              <w:rPr>
                <w:rFonts w:ascii="Times New Roman" w:hAnsi="Times New Roman" w:cs="Times New Roman"/>
                <w:b/>
                <w:sz w:val="12"/>
                <w:szCs w:val="12"/>
                <w:lang w:val="en-US" w:eastAsia="ru-RU"/>
              </w:rPr>
              <w:t>X</w:t>
            </w:r>
          </w:p>
        </w:tc>
        <w:tc>
          <w:tcPr>
            <w:tcW w:w="977" w:type="pct"/>
            <w:vAlign w:val="center"/>
          </w:tcPr>
          <w:p w:rsidR="00D0239D" w:rsidRPr="00D0239D" w:rsidRDefault="00D0239D" w:rsidP="00D0239D">
            <w:pPr>
              <w:spacing w:after="0" w:line="240" w:lineRule="auto"/>
              <w:jc w:val="center"/>
              <w:rPr>
                <w:rFonts w:ascii="Times New Roman" w:hAnsi="Times New Roman" w:cs="Times New Roman"/>
                <w:b/>
                <w:sz w:val="12"/>
                <w:szCs w:val="12"/>
                <w:lang w:eastAsia="ru-RU"/>
              </w:rPr>
            </w:pPr>
            <w:r w:rsidRPr="00D0239D">
              <w:rPr>
                <w:rFonts w:ascii="Times New Roman" w:hAnsi="Times New Roman" w:cs="Times New Roman"/>
                <w:b/>
                <w:sz w:val="12"/>
                <w:szCs w:val="12"/>
                <w:lang w:val="en-US" w:eastAsia="ru-RU"/>
              </w:rPr>
              <w:t>Y</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253°15'10"</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6,87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2231670,69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472094,32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217°0'31"</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16,53</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2231668,71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472087,74</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193°30'15"</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39,18</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2231655,51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472077,79</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286°50'32"</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12,29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2231617,41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472068,64</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195°21'52"</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23,44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2231620,97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472056,88</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109°44'36"</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8,17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2231598,37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472050,67</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195°19'32"</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14,98</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2231595,61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472058,36</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8</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8</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105°22'35"</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17,01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2231581,16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472054,40</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15°9'8"</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5,85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2231576,65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472070,80</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10</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10</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54°28'41"</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8,42</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2231582,30</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472072,33</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11</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11</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46°14'11"</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0,98</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2231587,19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472079,18</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12</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12</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109°49'4"</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7,99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2231587,87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472079,89</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13</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13</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109°46'50"</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30,7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2231585,16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472087,41</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14</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14</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186°8'28"</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38,14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2231574,77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472116,30</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15</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15</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188°23'42"</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31,51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2231536,85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472112,22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lastRenderedPageBreak/>
              <w:t>16</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16</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98°15'14"</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6,55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2231505,68</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472107,62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17</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17</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13°44'57"</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4,84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2231504,74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472114,10</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99°45'59"</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13,32</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2231509,44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472115,25</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19</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19</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188°22'49"</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11,66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2231507,18</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472128,38</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20</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20</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98°21'19"</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4,68</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2231495,64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472126,68</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21</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21</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20°56'5"</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9,21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2231494,96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472131,31</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98°9'54"</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2,32</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2231503,56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472134,60</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23</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23</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8°36'56"</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2231503,23</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472136,90</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24</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24</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98°22'42"</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9,47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2231504,22</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472137,05</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25</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25</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9°31'16"</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2231502,84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472146,42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26</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26</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23°16'35"</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4,83</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2231526,51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472150,39</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278°21'51"</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9,01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2231530,95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472152,30</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28</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28</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8°21'25"</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9,29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2231532,26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472143,39</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29</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29</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78°2'10"</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2231541,45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472144,74</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30</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30</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88°49'30"</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1,95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2231542,02</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472147,43</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31</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31</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8°20'40"</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13,23</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2231542,06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472149,38</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32</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32</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353°5'0"</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72,99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2231555,15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472151,30</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33</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33</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12°47'42"</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8,17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2231627,61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472142,51</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34</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34</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306°32'55"</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13,9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2231635,58</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472144,32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35</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35</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5°48'24"</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15,42</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2231643,86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472133,15</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36</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36</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291°44'56"</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20,29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2231659,20</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472134,71</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37</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37</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280°26'34"</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21,9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2231666,72</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472115,86</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38</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253°15'10"</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6,87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2231670,69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472094,32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38</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261°54'40"</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59,13</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2231709,06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472371,31</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39</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186°17'13"</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3,56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2231700,74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472312,77</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40</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275°25'14"</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11,01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2231697,20</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472312,38</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41</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185°23'16"</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33,02</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2231698,24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472301,42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42</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276°21'41"</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74,55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2231665,37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472298,32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43</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309°56'17"</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11,62</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2231673,63</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472224,23</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44</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278°7'48"</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0,07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2231681,09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472215,32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8</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45</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188°51'7"</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25,93</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2231681,10</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472215,25</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46</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104°2'10"</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0,16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2231655,48</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472211,26</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10</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61°41'43"</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9,72</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2231655,44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472211,42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11</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48</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96°26'9"</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77,44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2231660,05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472219,98</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12</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49</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185°20'14"</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88,26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2231651,37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472296,93</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13</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50</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186°57'33"</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15,85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2231563,49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472288,72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14</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51</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248°23'5"</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63,5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2231547,76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472286,80</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15</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52</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278°22'10"</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36,55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2231524,37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472227,77</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16</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53</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188°52'15"</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35,99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2231529,69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472191,61</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17</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54</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98°22'20"</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46,5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2231494,13</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472186,06</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55</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68°23'1"</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58,63</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2231487,36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472232,06</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19</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56</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68°23'8"</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35,29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2231508,96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472286,57</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20</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57</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7°43'3"</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38,5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2231521,96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472319,38</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21</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58</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5°23'21"</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62,07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2231560,11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472324,55</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59</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98°30'5"</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16,37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2231621,91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472330,38</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23</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60</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86°42'43"</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5,58</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2231619,49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472346,57</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24</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61</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154°12'2"</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417,37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2231619,81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472352,14</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25</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62</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184°6'6"</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7,69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2231244,04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472533,79</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26</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63</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94°0'58"</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9,99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2231236,37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472533,24</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64</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4°1'27"</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1,99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2231235,67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472543,21</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28</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65</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94°10'26"</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5,08</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2231237,66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472543,35</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29</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66</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183°44'15"</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1,99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2231237,29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472548,42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30</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67</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94°0'44"</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10</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2231235,30</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472548,29</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31</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68</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4°0'58"</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9,99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2231234,60</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472558,27</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32</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69</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274°0'44"</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10</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2231244,57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472558,97</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33</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70</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183°45'23"</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1,98</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2231245,27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472548,99</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34</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71</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274°2'44"</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5,1</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2231243,29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472548,86</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35</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72</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4°1'27"</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1,99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2231243,65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472543,77</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36</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73</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274°2'21"</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2231245,64</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472543,91</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37</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74</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334°12'2"</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415,67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2231245,95</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472539,52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38</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75</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86°44'16"</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27,76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2231620,19</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472358,61</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39</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76</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75°9'30"</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45,72</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2231621,77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472386,33</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40</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77</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6°25'49"</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68,22</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2231633,48</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472430,52</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41</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78</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276°38'48"</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67,3</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2231701,27</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472438,16</w:t>
            </w:r>
          </w:p>
        </w:tc>
      </w:tr>
      <w:tr w:rsidR="00D0239D" w:rsidRPr="00D0239D" w:rsidTr="00D0239D">
        <w:tc>
          <w:tcPr>
            <w:tcW w:w="486"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42</w:t>
            </w:r>
          </w:p>
        </w:tc>
        <w:tc>
          <w:tcPr>
            <w:tcW w:w="741"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38</w:t>
            </w:r>
          </w:p>
        </w:tc>
        <w:tc>
          <w:tcPr>
            <w:tcW w:w="1004"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261°54'40"</w:t>
            </w:r>
          </w:p>
        </w:tc>
        <w:tc>
          <w:tcPr>
            <w:tcW w:w="815"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59,13</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2231709,06</w:t>
            </w:r>
          </w:p>
        </w:tc>
        <w:tc>
          <w:tcPr>
            <w:tcW w:w="977" w:type="pct"/>
            <w:vAlign w:val="center"/>
          </w:tcPr>
          <w:p w:rsidR="00D0239D" w:rsidRPr="00D0239D" w:rsidRDefault="00D0239D" w:rsidP="00D0239D">
            <w:pPr>
              <w:spacing w:after="0" w:line="240" w:lineRule="auto"/>
              <w:jc w:val="center"/>
              <w:rPr>
                <w:rFonts w:ascii="Times New Roman" w:hAnsi="Times New Roman" w:cs="Times New Roman"/>
                <w:sz w:val="12"/>
                <w:szCs w:val="12"/>
              </w:rPr>
            </w:pPr>
            <w:r w:rsidRPr="00D0239D">
              <w:rPr>
                <w:rFonts w:ascii="Times New Roman" w:hAnsi="Times New Roman" w:cs="Times New Roman"/>
                <w:sz w:val="12"/>
                <w:szCs w:val="12"/>
              </w:rPr>
              <w:t>472371,31</w:t>
            </w:r>
          </w:p>
        </w:tc>
      </w:tr>
      <w:tr w:rsidR="00D0239D" w:rsidRPr="00D0239D" w:rsidTr="00D0239D">
        <w:tc>
          <w:tcPr>
            <w:tcW w:w="5000" w:type="pct"/>
            <w:gridSpan w:val="6"/>
            <w:vAlign w:val="center"/>
          </w:tcPr>
          <w:p w:rsidR="00D0239D" w:rsidRPr="00D0239D" w:rsidRDefault="00D0239D" w:rsidP="00D0239D">
            <w:pPr>
              <w:spacing w:after="0" w:line="240" w:lineRule="auto"/>
              <w:rPr>
                <w:rFonts w:ascii="Times New Roman" w:hAnsi="Times New Roman" w:cs="Times New Roman"/>
                <w:sz w:val="12"/>
                <w:szCs w:val="12"/>
              </w:rPr>
            </w:pPr>
            <w:r w:rsidRPr="00D0239D">
              <w:rPr>
                <w:rFonts w:ascii="Times New Roman" w:hAnsi="Times New Roman" w:cs="Times New Roman"/>
                <w:sz w:val="12"/>
                <w:szCs w:val="12"/>
              </w:rPr>
              <w:t>Площадь: 31 703 кв. м.</w:t>
            </w:r>
          </w:p>
        </w:tc>
      </w:tr>
    </w:tbl>
    <w:p w:rsidR="00D0239D" w:rsidRDefault="00D0239D" w:rsidP="00D0239D">
      <w:pPr>
        <w:tabs>
          <w:tab w:val="left" w:pos="284"/>
        </w:tabs>
        <w:spacing w:after="0" w:line="240" w:lineRule="auto"/>
        <w:ind w:firstLine="284"/>
        <w:jc w:val="center"/>
        <w:rPr>
          <w:rFonts w:ascii="Times New Roman" w:eastAsia="Calibri" w:hAnsi="Times New Roman" w:cs="Times New Roman"/>
          <w:b/>
          <w:sz w:val="12"/>
          <w:szCs w:val="12"/>
        </w:rPr>
      </w:pPr>
    </w:p>
    <w:p w:rsidR="00D0239D" w:rsidRPr="00D0239D" w:rsidRDefault="00D0239D" w:rsidP="00D0239D">
      <w:pPr>
        <w:tabs>
          <w:tab w:val="left" w:pos="284"/>
        </w:tabs>
        <w:spacing w:after="0" w:line="240" w:lineRule="auto"/>
        <w:ind w:firstLine="284"/>
        <w:jc w:val="center"/>
        <w:rPr>
          <w:rFonts w:ascii="Times New Roman" w:eastAsia="Calibri" w:hAnsi="Times New Roman" w:cs="Times New Roman"/>
          <w:b/>
          <w:sz w:val="12"/>
          <w:szCs w:val="12"/>
        </w:rPr>
      </w:pPr>
      <w:r w:rsidRPr="00D0239D">
        <w:rPr>
          <w:rFonts w:ascii="Times New Roman" w:eastAsia="Calibri" w:hAnsi="Times New Roman" w:cs="Times New Roman"/>
          <w:b/>
          <w:sz w:val="12"/>
          <w:szCs w:val="12"/>
        </w:rPr>
        <w:t xml:space="preserve">2.4. Перечень </w:t>
      </w:r>
      <w:proofErr w:type="gramStart"/>
      <w:r w:rsidRPr="00D0239D">
        <w:rPr>
          <w:rFonts w:ascii="Times New Roman" w:eastAsia="Calibri" w:hAnsi="Times New Roman" w:cs="Times New Roman"/>
          <w:b/>
          <w:sz w:val="12"/>
          <w:szCs w:val="12"/>
        </w:rPr>
        <w:t>координат характерных точек границ зон планируемого размещения линейных</w:t>
      </w:r>
      <w:proofErr w:type="gramEnd"/>
      <w:r w:rsidRPr="00D0239D">
        <w:rPr>
          <w:rFonts w:ascii="Times New Roman" w:eastAsia="Calibri" w:hAnsi="Times New Roman" w:cs="Times New Roman"/>
          <w:b/>
          <w:sz w:val="12"/>
          <w:szCs w:val="12"/>
        </w:rPr>
        <w:t xml:space="preserve"> объектов, подлежащих переносу (переустройству) из зон планируемого размещения линейных объектов</w:t>
      </w:r>
    </w:p>
    <w:p w:rsidR="00D0239D" w:rsidRPr="00D0239D" w:rsidRDefault="00D0239D" w:rsidP="00D0239D">
      <w:pPr>
        <w:tabs>
          <w:tab w:val="left" w:pos="284"/>
        </w:tabs>
        <w:spacing w:after="0" w:line="240" w:lineRule="auto"/>
        <w:ind w:firstLine="284"/>
        <w:rPr>
          <w:rFonts w:ascii="Times New Roman" w:eastAsia="Calibri" w:hAnsi="Times New Roman" w:cs="Times New Roman"/>
          <w:sz w:val="12"/>
          <w:szCs w:val="12"/>
        </w:rPr>
      </w:pPr>
      <w:r w:rsidRPr="00D0239D">
        <w:rPr>
          <w:rFonts w:ascii="Times New Roman" w:eastAsia="Calibri" w:hAnsi="Times New Roman" w:cs="Times New Roman"/>
          <w:sz w:val="12"/>
          <w:szCs w:val="12"/>
        </w:rPr>
        <w:lastRenderedPageBreak/>
        <w:t xml:space="preserve">Целью работы является расчет площадей земельных участков, отводимых под строительство объекта 6334П «Система </w:t>
      </w:r>
      <w:proofErr w:type="spellStart"/>
      <w:r w:rsidRPr="00D0239D">
        <w:rPr>
          <w:rFonts w:ascii="Times New Roman" w:eastAsia="Calibri" w:hAnsi="Times New Roman" w:cs="Times New Roman"/>
          <w:sz w:val="12"/>
          <w:szCs w:val="12"/>
        </w:rPr>
        <w:t>заводнения</w:t>
      </w:r>
      <w:proofErr w:type="spellEnd"/>
      <w:r w:rsidRPr="00D0239D">
        <w:rPr>
          <w:rFonts w:ascii="Times New Roman" w:eastAsia="Calibri" w:hAnsi="Times New Roman" w:cs="Times New Roman"/>
          <w:sz w:val="12"/>
          <w:szCs w:val="12"/>
        </w:rPr>
        <w:t xml:space="preserve"> скважины №630 </w:t>
      </w:r>
      <w:proofErr w:type="spellStart"/>
      <w:r w:rsidRPr="00D0239D">
        <w:rPr>
          <w:rFonts w:ascii="Times New Roman" w:eastAsia="Calibri" w:hAnsi="Times New Roman" w:cs="Times New Roman"/>
          <w:sz w:val="12"/>
          <w:szCs w:val="12"/>
        </w:rPr>
        <w:t>Радаевского</w:t>
      </w:r>
      <w:proofErr w:type="spellEnd"/>
      <w:r w:rsidRPr="00D0239D">
        <w:rPr>
          <w:rFonts w:ascii="Times New Roman" w:eastAsia="Calibri" w:hAnsi="Times New Roman" w:cs="Times New Roman"/>
          <w:sz w:val="12"/>
          <w:szCs w:val="12"/>
        </w:rPr>
        <w:t xml:space="preserve"> месторождения» на территории сельских поселений Сергиевск и Елшанка муниципального района Сергиевский Самарской области. В связи с чем, объекты, подлежащие переносу (переустройству) отсутствуют.</w:t>
      </w:r>
    </w:p>
    <w:p w:rsidR="00D0239D" w:rsidRDefault="00D0239D" w:rsidP="00D0239D">
      <w:pPr>
        <w:tabs>
          <w:tab w:val="left" w:pos="284"/>
        </w:tabs>
        <w:spacing w:after="0" w:line="240" w:lineRule="auto"/>
        <w:ind w:firstLine="284"/>
        <w:jc w:val="center"/>
        <w:rPr>
          <w:rFonts w:ascii="Times New Roman" w:eastAsia="Calibri" w:hAnsi="Times New Roman" w:cs="Times New Roman"/>
          <w:b/>
          <w:sz w:val="12"/>
          <w:szCs w:val="12"/>
        </w:rPr>
      </w:pPr>
    </w:p>
    <w:p w:rsidR="00D0239D" w:rsidRPr="00D0239D" w:rsidRDefault="00D0239D" w:rsidP="00D0239D">
      <w:pPr>
        <w:tabs>
          <w:tab w:val="left" w:pos="284"/>
        </w:tabs>
        <w:spacing w:after="0" w:line="240" w:lineRule="auto"/>
        <w:ind w:firstLine="284"/>
        <w:jc w:val="center"/>
        <w:rPr>
          <w:rFonts w:ascii="Times New Roman" w:eastAsia="Calibri" w:hAnsi="Times New Roman" w:cs="Times New Roman"/>
          <w:b/>
          <w:sz w:val="12"/>
          <w:szCs w:val="12"/>
        </w:rPr>
      </w:pPr>
      <w:r w:rsidRPr="00D0239D">
        <w:rPr>
          <w:rFonts w:ascii="Times New Roman" w:eastAsia="Calibri" w:hAnsi="Times New Roman" w:cs="Times New Roman"/>
          <w:b/>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D0239D" w:rsidRPr="00D0239D" w:rsidRDefault="00D0239D" w:rsidP="00D0239D">
      <w:pPr>
        <w:tabs>
          <w:tab w:val="left" w:pos="284"/>
        </w:tabs>
        <w:spacing w:after="0" w:line="240" w:lineRule="auto"/>
        <w:ind w:firstLine="284"/>
        <w:rPr>
          <w:rFonts w:ascii="Times New Roman" w:eastAsia="Calibri" w:hAnsi="Times New Roman" w:cs="Times New Roman"/>
          <w:sz w:val="12"/>
          <w:szCs w:val="12"/>
        </w:rPr>
      </w:pPr>
      <w:r w:rsidRPr="00D0239D">
        <w:rPr>
          <w:rFonts w:ascii="Times New Roman" w:eastAsia="Calibri" w:hAnsi="Times New Roman" w:cs="Times New Roman"/>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D0239D" w:rsidRPr="00D0239D" w:rsidRDefault="00D0239D" w:rsidP="00D0239D">
      <w:pPr>
        <w:tabs>
          <w:tab w:val="left" w:pos="284"/>
        </w:tabs>
        <w:spacing w:after="0" w:line="240" w:lineRule="auto"/>
        <w:ind w:firstLine="284"/>
        <w:rPr>
          <w:rFonts w:ascii="Times New Roman" w:eastAsia="Calibri" w:hAnsi="Times New Roman" w:cs="Times New Roman"/>
          <w:sz w:val="12"/>
          <w:szCs w:val="12"/>
        </w:rPr>
      </w:pPr>
      <w:r w:rsidRPr="00D0239D">
        <w:rPr>
          <w:rFonts w:ascii="Times New Roman" w:eastAsia="Calibri" w:hAnsi="Times New Roman" w:cs="Times New Roman"/>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0239D" w:rsidRPr="00D0239D" w:rsidRDefault="00D0239D" w:rsidP="00D0239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0239D">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p w:rsidR="00D0239D" w:rsidRPr="00D0239D" w:rsidRDefault="00D0239D" w:rsidP="00D0239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0239D">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239D" w:rsidRPr="00D0239D" w:rsidRDefault="00D0239D" w:rsidP="00D0239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0239D">
        <w:rPr>
          <w:rFonts w:ascii="Times New Roman" w:eastAsia="Calibri" w:hAnsi="Times New Roman" w:cs="Times New Roman"/>
          <w:sz w:val="12"/>
          <w:szCs w:val="12"/>
        </w:rPr>
        <w:t>предельное количество этажей или предельную высоту зданий, строений, сооружений;</w:t>
      </w:r>
    </w:p>
    <w:p w:rsidR="00D0239D" w:rsidRPr="00D0239D" w:rsidRDefault="00D0239D" w:rsidP="00D0239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0239D">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239D" w:rsidRPr="00D0239D" w:rsidRDefault="00D0239D" w:rsidP="00D0239D">
      <w:pPr>
        <w:tabs>
          <w:tab w:val="left" w:pos="284"/>
        </w:tabs>
        <w:spacing w:after="0" w:line="240" w:lineRule="auto"/>
        <w:ind w:firstLine="284"/>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5) </w:t>
      </w:r>
      <w:r w:rsidRPr="00D0239D">
        <w:rPr>
          <w:rFonts w:ascii="Times New Roman" w:eastAsia="Calibri" w:hAnsi="Times New Roman" w:cs="Times New Roman"/>
          <w:sz w:val="12"/>
          <w:szCs w:val="12"/>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w:t>
      </w:r>
      <w:proofErr w:type="gramEnd"/>
      <w:r w:rsidRPr="00D0239D">
        <w:rPr>
          <w:rFonts w:ascii="Times New Roman" w:eastAsia="Calibri" w:hAnsi="Times New Roman" w:cs="Times New Roman"/>
          <w:sz w:val="12"/>
          <w:szCs w:val="12"/>
        </w:rPr>
        <w:t xml:space="preserve">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0239D" w:rsidRPr="00D0239D" w:rsidRDefault="00D0239D" w:rsidP="00D0239D">
      <w:pPr>
        <w:tabs>
          <w:tab w:val="left" w:pos="284"/>
        </w:tabs>
        <w:spacing w:after="0" w:line="240" w:lineRule="auto"/>
        <w:ind w:firstLine="284"/>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6) </w:t>
      </w:r>
      <w:r w:rsidRPr="00D0239D">
        <w:rPr>
          <w:rFonts w:ascii="Times New Roman" w:eastAsia="Calibri"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D0239D" w:rsidRPr="00D0239D" w:rsidRDefault="00D0239D" w:rsidP="00D0239D">
      <w:pPr>
        <w:tabs>
          <w:tab w:val="left" w:pos="284"/>
        </w:tabs>
        <w:spacing w:after="0" w:line="240" w:lineRule="auto"/>
        <w:ind w:firstLine="284"/>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7) </w:t>
      </w:r>
      <w:r w:rsidRPr="00D0239D">
        <w:rPr>
          <w:rFonts w:ascii="Times New Roman" w:eastAsia="Calibri" w:hAnsi="Times New Roman" w:cs="Times New Roman"/>
          <w:sz w:val="12"/>
          <w:szCs w:val="12"/>
        </w:rPr>
        <w:t xml:space="preserve">В пределах отдельных территориальных зон в соответствии с настоящими Правилами установлены </w:t>
      </w:r>
      <w:proofErr w:type="spellStart"/>
      <w:r w:rsidRPr="00D0239D">
        <w:rPr>
          <w:rFonts w:ascii="Times New Roman" w:eastAsia="Calibri" w:hAnsi="Times New Roman" w:cs="Times New Roman"/>
          <w:sz w:val="12"/>
          <w:szCs w:val="12"/>
        </w:rPr>
        <w:t>подзоны</w:t>
      </w:r>
      <w:proofErr w:type="spellEnd"/>
      <w:r w:rsidRPr="00D0239D">
        <w:rPr>
          <w:rFonts w:ascii="Times New Roman" w:eastAsia="Calibri" w:hAnsi="Times New Roman" w:cs="Times New Roman"/>
          <w:sz w:val="12"/>
          <w:szCs w:val="12"/>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roofErr w:type="gramEnd"/>
    </w:p>
    <w:p w:rsidR="00D0239D" w:rsidRPr="00D0239D" w:rsidRDefault="00D0239D" w:rsidP="00D0239D">
      <w:pPr>
        <w:tabs>
          <w:tab w:val="left" w:pos="284"/>
        </w:tabs>
        <w:spacing w:after="0" w:line="240" w:lineRule="auto"/>
        <w:ind w:firstLine="284"/>
        <w:rPr>
          <w:rFonts w:ascii="Times New Roman" w:eastAsia="Calibri" w:hAnsi="Times New Roman" w:cs="Times New Roman"/>
          <w:sz w:val="12"/>
          <w:szCs w:val="12"/>
        </w:rPr>
      </w:pPr>
      <w:r w:rsidRPr="00D0239D">
        <w:rPr>
          <w:rFonts w:ascii="Times New Roman" w:eastAsia="Calibri" w:hAnsi="Times New Roman" w:cs="Times New Roman"/>
          <w:sz w:val="12"/>
          <w:szCs w:val="12"/>
        </w:rPr>
        <w:t>В виду того, что на территории сельских поселений Сергиевск и Елшанка Сергиевского района линейный объект располагается в зоне СХ</w:t>
      </w:r>
      <w:proofErr w:type="gramStart"/>
      <w:r w:rsidRPr="00D0239D">
        <w:rPr>
          <w:rFonts w:ascii="Times New Roman" w:eastAsia="Calibri" w:hAnsi="Times New Roman" w:cs="Times New Roman"/>
          <w:sz w:val="12"/>
          <w:szCs w:val="12"/>
        </w:rPr>
        <w:t>1</w:t>
      </w:r>
      <w:proofErr w:type="gramEnd"/>
      <w:r w:rsidRPr="00D0239D">
        <w:rPr>
          <w:rFonts w:ascii="Times New Roman" w:eastAsia="Calibri"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D0239D" w:rsidRPr="00D0239D" w:rsidRDefault="00D0239D" w:rsidP="00D0239D">
      <w:pPr>
        <w:tabs>
          <w:tab w:val="left" w:pos="284"/>
        </w:tabs>
        <w:spacing w:after="0" w:line="240" w:lineRule="auto"/>
        <w:ind w:firstLine="284"/>
        <w:jc w:val="center"/>
        <w:rPr>
          <w:rFonts w:ascii="Times New Roman" w:eastAsia="Calibri" w:hAnsi="Times New Roman" w:cs="Times New Roman"/>
          <w:b/>
          <w:sz w:val="12"/>
          <w:szCs w:val="12"/>
        </w:rPr>
      </w:pPr>
      <w:r w:rsidRPr="00D0239D">
        <w:rPr>
          <w:rFonts w:ascii="Times New Roman" w:eastAsia="Calibri" w:hAnsi="Times New Roman" w:cs="Times New Roman"/>
          <w:b/>
          <w:sz w:val="12"/>
          <w:szCs w:val="12"/>
        </w:rPr>
        <w:t>Таблица 2.5.1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40"/>
        <w:gridCol w:w="2870"/>
        <w:gridCol w:w="883"/>
        <w:gridCol w:w="883"/>
        <w:gridCol w:w="883"/>
        <w:gridCol w:w="883"/>
        <w:gridCol w:w="887"/>
      </w:tblGrid>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
                <w:bCs/>
                <w:sz w:val="12"/>
                <w:szCs w:val="12"/>
              </w:rPr>
            </w:pPr>
            <w:r w:rsidRPr="00D0239D">
              <w:rPr>
                <w:rFonts w:ascii="Times New Roman" w:hAnsi="Times New Roman" w:cs="Times New Roman"/>
                <w:b/>
                <w:sz w:val="12"/>
                <w:szCs w:val="12"/>
              </w:rPr>
              <w:t xml:space="preserve">№ </w:t>
            </w:r>
            <w:proofErr w:type="gramStart"/>
            <w:r w:rsidRPr="00D0239D">
              <w:rPr>
                <w:rFonts w:ascii="Times New Roman" w:hAnsi="Times New Roman" w:cs="Times New Roman"/>
                <w:b/>
                <w:sz w:val="12"/>
                <w:szCs w:val="12"/>
              </w:rPr>
              <w:t>п</w:t>
            </w:r>
            <w:proofErr w:type="gramEnd"/>
            <w:r w:rsidRPr="00D0239D">
              <w:rPr>
                <w:rFonts w:ascii="Times New Roman" w:hAnsi="Times New Roman" w:cs="Times New Roman"/>
                <w:b/>
                <w:sz w:val="12"/>
                <w:szCs w:val="12"/>
              </w:rPr>
              <w:t>/п</w:t>
            </w:r>
          </w:p>
        </w:tc>
        <w:tc>
          <w:tcPr>
            <w:tcW w:w="1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
                <w:bCs/>
                <w:sz w:val="12"/>
                <w:szCs w:val="12"/>
              </w:rPr>
            </w:pPr>
            <w:r w:rsidRPr="00D0239D">
              <w:rPr>
                <w:rFonts w:ascii="Times New Roman" w:hAnsi="Times New Roman" w:cs="Times New Roman"/>
                <w:b/>
                <w:sz w:val="12"/>
                <w:szCs w:val="12"/>
              </w:rPr>
              <w:t>Наименование параметра</w:t>
            </w:r>
          </w:p>
        </w:tc>
        <w:tc>
          <w:tcPr>
            <w:tcW w:w="2858"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
                <w:bCs/>
                <w:sz w:val="12"/>
                <w:szCs w:val="12"/>
              </w:rPr>
            </w:pPr>
            <w:r w:rsidRPr="00D0239D">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D0239D">
            <w:pPr>
              <w:spacing w:after="0" w:line="240" w:lineRule="auto"/>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D0239D">
            <w:pPr>
              <w:spacing w:after="0" w:line="240" w:lineRule="auto"/>
              <w:jc w:val="both"/>
              <w:rPr>
                <w:rFonts w:ascii="Times New Roman" w:eastAsia="MS MinNew Roman" w:hAnsi="Times New Roman" w:cs="Times New Roman"/>
                <w:bCs/>
                <w:sz w:val="12"/>
                <w:szCs w:val="12"/>
              </w:rPr>
            </w:pP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
                <w:bCs/>
                <w:sz w:val="12"/>
                <w:szCs w:val="12"/>
              </w:rPr>
            </w:pPr>
            <w:r w:rsidRPr="00D0239D">
              <w:rPr>
                <w:rFonts w:ascii="Times New Roman" w:eastAsia="MS MinNew Roman" w:hAnsi="Times New Roman" w:cs="Times New Roman"/>
                <w:b/>
                <w:bCs/>
                <w:sz w:val="12"/>
                <w:szCs w:val="12"/>
              </w:rPr>
              <w:t>Сх</w:t>
            </w:r>
            <w:proofErr w:type="gramStart"/>
            <w:r w:rsidRPr="00D0239D">
              <w:rPr>
                <w:rFonts w:ascii="Times New Roman" w:eastAsia="MS MinNew Roman" w:hAnsi="Times New Roman" w:cs="Times New Roman"/>
                <w:b/>
                <w:bCs/>
                <w:sz w:val="12"/>
                <w:szCs w:val="12"/>
              </w:rPr>
              <w:t>1</w:t>
            </w:r>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
                <w:bCs/>
                <w:sz w:val="12"/>
                <w:szCs w:val="12"/>
              </w:rPr>
            </w:pPr>
            <w:r w:rsidRPr="00D0239D">
              <w:rPr>
                <w:rFonts w:ascii="Times New Roman" w:eastAsia="MS MinNew Roman" w:hAnsi="Times New Roman" w:cs="Times New Roman"/>
                <w:b/>
                <w:bCs/>
                <w:sz w:val="12"/>
                <w:szCs w:val="12"/>
              </w:rPr>
              <w:t>Сх</w:t>
            </w:r>
            <w:proofErr w:type="gramStart"/>
            <w:r w:rsidRPr="00D0239D">
              <w:rPr>
                <w:rFonts w:ascii="Times New Roman" w:eastAsia="MS MinNew Roman" w:hAnsi="Times New Roman" w:cs="Times New Roman"/>
                <w:b/>
                <w:bCs/>
                <w:sz w:val="12"/>
                <w:szCs w:val="12"/>
              </w:rPr>
              <w:t>2</w:t>
            </w:r>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
                <w:bCs/>
                <w:sz w:val="12"/>
                <w:szCs w:val="12"/>
              </w:rPr>
            </w:pPr>
            <w:r w:rsidRPr="00D0239D">
              <w:rPr>
                <w:rFonts w:ascii="Times New Roman" w:eastAsia="MS MinNew Roman" w:hAnsi="Times New Roman" w:cs="Times New Roman"/>
                <w:b/>
                <w:bCs/>
                <w:sz w:val="12"/>
                <w:szCs w:val="12"/>
              </w:rPr>
              <w:t>Сх2-1</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
                <w:bCs/>
                <w:sz w:val="12"/>
                <w:szCs w:val="12"/>
              </w:rPr>
            </w:pPr>
            <w:r w:rsidRPr="00D0239D">
              <w:rPr>
                <w:rFonts w:ascii="Times New Roman" w:eastAsia="MS MinNew Roman" w:hAnsi="Times New Roman" w:cs="Times New Roman"/>
                <w:b/>
                <w:bCs/>
                <w:sz w:val="12"/>
                <w:szCs w:val="12"/>
              </w:rPr>
              <w:t>Сх2-4</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
                <w:bCs/>
                <w:sz w:val="12"/>
                <w:szCs w:val="12"/>
              </w:rPr>
            </w:pPr>
            <w:r w:rsidRPr="00D0239D">
              <w:rPr>
                <w:rFonts w:ascii="Times New Roman" w:eastAsia="MS MinNew Roman" w:hAnsi="Times New Roman" w:cs="Times New Roman"/>
                <w:b/>
                <w:bCs/>
                <w:sz w:val="12"/>
                <w:szCs w:val="12"/>
              </w:rPr>
              <w:t>Сх2-5</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D0239D">
            <w:pPr>
              <w:spacing w:after="0" w:line="240" w:lineRule="auto"/>
              <w:jc w:val="both"/>
              <w:rPr>
                <w:rFonts w:ascii="Times New Roman" w:eastAsia="MS MinNew Roman" w:hAnsi="Times New Roman" w:cs="Times New Roman"/>
                <w:bCs/>
                <w:sz w:val="12"/>
                <w:szCs w:val="12"/>
              </w:rPr>
            </w:pPr>
          </w:p>
        </w:tc>
        <w:tc>
          <w:tcPr>
            <w:tcW w:w="4715"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A815D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both"/>
              <w:rPr>
                <w:rFonts w:ascii="Times New Roman" w:eastAsia="MS MinNew Roman" w:hAnsi="Times New Roman" w:cs="Times New Roman"/>
                <w:bCs/>
                <w:sz w:val="12"/>
                <w:szCs w:val="12"/>
              </w:rPr>
            </w:pPr>
            <w:r w:rsidRPr="00D0239D">
              <w:rPr>
                <w:rFonts w:ascii="Times New Roman" w:hAnsi="Times New Roman" w:cs="Times New Roman"/>
                <w:sz w:val="12"/>
                <w:szCs w:val="12"/>
              </w:rPr>
              <w:t xml:space="preserve">Минимальная площадь земельного участка, </w:t>
            </w:r>
            <w:proofErr w:type="spellStart"/>
            <w:r w:rsidRPr="00D0239D">
              <w:rPr>
                <w:rFonts w:ascii="Times New Roman" w:hAnsi="Times New Roman" w:cs="Times New Roman"/>
                <w:sz w:val="12"/>
                <w:szCs w:val="12"/>
              </w:rPr>
              <w:t>кв</w:t>
            </w:r>
            <w:proofErr w:type="gramStart"/>
            <w:r w:rsidRPr="00D0239D">
              <w:rPr>
                <w:rFonts w:ascii="Times New Roman" w:hAnsi="Times New Roman" w:cs="Times New Roman"/>
                <w:sz w:val="12"/>
                <w:szCs w:val="12"/>
              </w:rPr>
              <w:t>.м</w:t>
            </w:r>
            <w:proofErr w:type="spellEnd"/>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1000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1000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1000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1000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1000</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A815D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both"/>
              <w:rPr>
                <w:rFonts w:ascii="Times New Roman" w:eastAsia="MS MinNew Roman" w:hAnsi="Times New Roman" w:cs="Times New Roman"/>
                <w:bCs/>
                <w:sz w:val="12"/>
                <w:szCs w:val="12"/>
              </w:rPr>
            </w:pPr>
            <w:r w:rsidRPr="00D0239D">
              <w:rPr>
                <w:rFonts w:ascii="Times New Roman" w:hAnsi="Times New Roman" w:cs="Times New Roman"/>
                <w:sz w:val="12"/>
                <w:szCs w:val="12"/>
              </w:rPr>
              <w:t xml:space="preserve">Максимальная площадь земельного участка, </w:t>
            </w:r>
            <w:proofErr w:type="spellStart"/>
            <w:r w:rsidRPr="00D0239D">
              <w:rPr>
                <w:rFonts w:ascii="Times New Roman" w:hAnsi="Times New Roman" w:cs="Times New Roman"/>
                <w:sz w:val="12"/>
                <w:szCs w:val="12"/>
              </w:rPr>
              <w:t>кв</w:t>
            </w:r>
            <w:proofErr w:type="gramStart"/>
            <w:r w:rsidRPr="00D0239D">
              <w:rPr>
                <w:rFonts w:ascii="Times New Roman" w:hAnsi="Times New Roman" w:cs="Times New Roman"/>
                <w:sz w:val="12"/>
                <w:szCs w:val="12"/>
              </w:rPr>
              <w:t>.м</w:t>
            </w:r>
            <w:proofErr w:type="spellEnd"/>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D0239D">
            <w:pPr>
              <w:spacing w:after="0" w:line="240" w:lineRule="auto"/>
              <w:jc w:val="both"/>
              <w:rPr>
                <w:rFonts w:ascii="Times New Roman" w:eastAsia="MS MinNew Roman" w:hAnsi="Times New Roman" w:cs="Times New Roman"/>
                <w:bCs/>
                <w:sz w:val="12"/>
                <w:szCs w:val="12"/>
              </w:rPr>
            </w:pPr>
          </w:p>
        </w:tc>
        <w:tc>
          <w:tcPr>
            <w:tcW w:w="4715"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A815D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both"/>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D0239D">
              <w:rPr>
                <w:rFonts w:ascii="Times New Roman" w:eastAsia="MS MinNew Roman" w:hAnsi="Times New Roman" w:cs="Times New Roman"/>
                <w:bCs/>
                <w:sz w:val="12"/>
                <w:szCs w:val="12"/>
              </w:rPr>
              <w:t>м</w:t>
            </w:r>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20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20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20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20</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D0239D">
            <w:pPr>
              <w:spacing w:after="0" w:line="240" w:lineRule="auto"/>
              <w:jc w:val="both"/>
              <w:rPr>
                <w:rFonts w:ascii="Times New Roman" w:eastAsia="MS MinNew Roman" w:hAnsi="Times New Roman" w:cs="Times New Roman"/>
                <w:bCs/>
                <w:sz w:val="12"/>
                <w:szCs w:val="12"/>
              </w:rPr>
            </w:pPr>
          </w:p>
        </w:tc>
        <w:tc>
          <w:tcPr>
            <w:tcW w:w="4715"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A815D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both"/>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D0239D">
              <w:rPr>
                <w:rFonts w:ascii="Times New Roman" w:eastAsia="MS MinNew Roman" w:hAnsi="Times New Roman" w:cs="Times New Roman"/>
                <w:bCs/>
                <w:sz w:val="12"/>
                <w:szCs w:val="12"/>
              </w:rPr>
              <w:t>м</w:t>
            </w:r>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5</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1</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D0239D">
            <w:pPr>
              <w:spacing w:after="0" w:line="240" w:lineRule="auto"/>
              <w:jc w:val="both"/>
              <w:rPr>
                <w:rFonts w:ascii="Times New Roman" w:eastAsia="MS MinNew Roman" w:hAnsi="Times New Roman" w:cs="Times New Roman"/>
                <w:bCs/>
                <w:sz w:val="12"/>
                <w:szCs w:val="12"/>
              </w:rPr>
            </w:pPr>
          </w:p>
        </w:tc>
        <w:tc>
          <w:tcPr>
            <w:tcW w:w="4715"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A815D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both"/>
              <w:rPr>
                <w:rFonts w:ascii="Times New Roman" w:hAnsi="Times New Roman" w:cs="Times New Roman"/>
                <w:sz w:val="12"/>
                <w:szCs w:val="12"/>
              </w:rPr>
            </w:pPr>
            <w:r w:rsidRPr="00D0239D">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A815D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both"/>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80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80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50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80</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A815D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D0239D">
            <w:pPr>
              <w:spacing w:after="0" w:line="240" w:lineRule="auto"/>
              <w:jc w:val="both"/>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p w:rsidR="00D0239D" w:rsidRPr="00D0239D" w:rsidRDefault="00D0239D" w:rsidP="00D0239D">
            <w:pPr>
              <w:spacing w:after="0" w:line="240" w:lineRule="auto"/>
              <w:jc w:val="both"/>
              <w:rPr>
                <w:rFonts w:ascii="Times New Roman" w:eastAsia="MS MinNew Roman" w:hAnsi="Times New Roman" w:cs="Times New Roman"/>
                <w:bCs/>
                <w:sz w:val="12"/>
                <w:szCs w:val="12"/>
              </w:rPr>
            </w:pP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60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60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60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60</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A815D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both"/>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D0239D">
            <w:pPr>
              <w:spacing w:after="0" w:line="240" w:lineRule="auto"/>
              <w:jc w:val="both"/>
              <w:rPr>
                <w:rFonts w:ascii="Times New Roman" w:eastAsia="MS MinNew Roman" w:hAnsi="Times New Roman" w:cs="Times New Roman"/>
                <w:bCs/>
                <w:sz w:val="12"/>
                <w:szCs w:val="12"/>
              </w:rPr>
            </w:pPr>
          </w:p>
        </w:tc>
        <w:tc>
          <w:tcPr>
            <w:tcW w:w="4715"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hAnsi="Times New Roman" w:cs="Times New Roman"/>
                <w:sz w:val="12"/>
                <w:szCs w:val="12"/>
              </w:rPr>
              <w:t>Иные показатели</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A815D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both"/>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D0239D">
              <w:rPr>
                <w:rFonts w:ascii="Times New Roman" w:eastAsia="MS MinNew Roman" w:hAnsi="Times New Roman" w:cs="Times New Roman"/>
                <w:bCs/>
                <w:sz w:val="12"/>
                <w:szCs w:val="12"/>
              </w:rPr>
              <w:t>м</w:t>
            </w:r>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1000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100</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50</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A815D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both"/>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D0239D">
              <w:rPr>
                <w:rFonts w:ascii="Times New Roman" w:eastAsia="MS MinNew Roman" w:hAnsi="Times New Roman" w:cs="Times New Roman"/>
                <w:bCs/>
                <w:sz w:val="12"/>
                <w:szCs w:val="12"/>
              </w:rPr>
              <w:t>м</w:t>
            </w:r>
            <w:proofErr w:type="gramEnd"/>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2</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2</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2</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2</w:t>
            </w:r>
          </w:p>
        </w:tc>
      </w:tr>
      <w:tr w:rsidR="00D0239D" w:rsidRPr="00D0239D" w:rsidTr="0075274E">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D0239D" w:rsidRPr="00D0239D" w:rsidRDefault="00D0239D" w:rsidP="00A815D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rPr>
            </w:pPr>
          </w:p>
        </w:tc>
        <w:tc>
          <w:tcPr>
            <w:tcW w:w="18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0239D" w:rsidRPr="00D0239D" w:rsidRDefault="00D0239D" w:rsidP="00D0239D">
            <w:pPr>
              <w:spacing w:after="0" w:line="240" w:lineRule="auto"/>
              <w:jc w:val="both"/>
              <w:rPr>
                <w:rFonts w:ascii="Times New Roman" w:eastAsia="MS MinNew Roman" w:hAnsi="Times New Roman" w:cs="Times New Roman"/>
                <w:bCs/>
                <w:sz w:val="12"/>
                <w:szCs w:val="12"/>
              </w:rPr>
            </w:pPr>
            <w:r w:rsidRPr="00D0239D">
              <w:rPr>
                <w:rFonts w:ascii="Times New Roman" w:hAnsi="Times New Roman" w:cs="Times New Roman"/>
                <w:sz w:val="12"/>
                <w:szCs w:val="12"/>
              </w:rPr>
              <w:t xml:space="preserve">Максимальная площадь объектов капитального строительства, предназначенных для оказания гражданам медицинской помощи в стационарах </w:t>
            </w:r>
            <w:r w:rsidRPr="00D0239D">
              <w:rPr>
                <w:rFonts w:ascii="Times New Roman" w:hAnsi="Times New Roman" w:cs="Times New Roman"/>
                <w:sz w:val="12"/>
                <w:szCs w:val="12"/>
              </w:rPr>
              <w:lastRenderedPageBreak/>
              <w:t>(больницы,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lastRenderedPageBreak/>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0</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239D" w:rsidRPr="00D0239D" w:rsidRDefault="00D0239D" w:rsidP="00D0239D">
            <w:pPr>
              <w:spacing w:after="0" w:line="240" w:lineRule="auto"/>
              <w:jc w:val="center"/>
              <w:rPr>
                <w:rFonts w:ascii="Times New Roman" w:eastAsia="MS MinNew Roman" w:hAnsi="Times New Roman" w:cs="Times New Roman"/>
                <w:bCs/>
                <w:sz w:val="12"/>
                <w:szCs w:val="12"/>
              </w:rPr>
            </w:pPr>
            <w:r w:rsidRPr="00D0239D">
              <w:rPr>
                <w:rFonts w:ascii="Times New Roman" w:eastAsia="MS MinNew Roman" w:hAnsi="Times New Roman" w:cs="Times New Roman"/>
                <w:bCs/>
                <w:sz w:val="12"/>
                <w:szCs w:val="12"/>
              </w:rPr>
              <w:t>-</w:t>
            </w:r>
          </w:p>
        </w:tc>
      </w:tr>
    </w:tbl>
    <w:p w:rsidR="0075274E" w:rsidRDefault="0075274E" w:rsidP="0075274E">
      <w:pPr>
        <w:tabs>
          <w:tab w:val="left" w:pos="284"/>
        </w:tabs>
        <w:spacing w:after="0" w:line="240" w:lineRule="auto"/>
        <w:ind w:firstLine="284"/>
        <w:jc w:val="center"/>
        <w:rPr>
          <w:rFonts w:ascii="Times New Roman" w:eastAsia="Calibri" w:hAnsi="Times New Roman" w:cs="Times New Roman"/>
          <w:b/>
          <w:sz w:val="12"/>
          <w:szCs w:val="12"/>
        </w:rPr>
      </w:pPr>
    </w:p>
    <w:p w:rsidR="0075274E" w:rsidRPr="0075274E" w:rsidRDefault="0075274E" w:rsidP="0075274E">
      <w:pPr>
        <w:tabs>
          <w:tab w:val="left" w:pos="284"/>
        </w:tabs>
        <w:spacing w:after="0" w:line="240" w:lineRule="auto"/>
        <w:ind w:firstLine="284"/>
        <w:jc w:val="center"/>
        <w:rPr>
          <w:rFonts w:ascii="Times New Roman" w:eastAsia="Calibri" w:hAnsi="Times New Roman" w:cs="Times New Roman"/>
          <w:b/>
          <w:sz w:val="12"/>
          <w:szCs w:val="12"/>
        </w:rPr>
      </w:pPr>
      <w:r w:rsidRPr="0075274E">
        <w:rPr>
          <w:rFonts w:ascii="Times New Roman" w:eastAsia="Calibri" w:hAnsi="Times New Roman" w:cs="Times New Roman"/>
          <w:b/>
          <w:sz w:val="12"/>
          <w:szCs w:val="12"/>
        </w:rPr>
        <w:t xml:space="preserve">2.6. </w:t>
      </w:r>
      <w:proofErr w:type="gramStart"/>
      <w:r w:rsidRPr="0075274E">
        <w:rPr>
          <w:rFonts w:ascii="Times New Roman" w:eastAsia="Calibri" w:hAnsi="Times New Roman" w:cs="Times New Roman"/>
          <w:b/>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75274E" w:rsidRPr="0075274E" w:rsidRDefault="0075274E" w:rsidP="0075274E">
      <w:pPr>
        <w:tabs>
          <w:tab w:val="left" w:pos="284"/>
        </w:tabs>
        <w:spacing w:after="0" w:line="240" w:lineRule="auto"/>
        <w:ind w:firstLine="284"/>
        <w:jc w:val="both"/>
        <w:rPr>
          <w:rFonts w:ascii="Times New Roman" w:eastAsia="Calibri" w:hAnsi="Times New Roman" w:cs="Times New Roman"/>
          <w:sz w:val="12"/>
          <w:szCs w:val="12"/>
        </w:rPr>
      </w:pPr>
      <w:proofErr w:type="gramStart"/>
      <w:r w:rsidRPr="0075274E">
        <w:rPr>
          <w:rFonts w:ascii="Times New Roman" w:eastAsia="Calibri"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75274E" w:rsidRPr="0075274E" w:rsidRDefault="0075274E" w:rsidP="0075274E">
      <w:pPr>
        <w:tabs>
          <w:tab w:val="left" w:pos="284"/>
        </w:tabs>
        <w:spacing w:after="0" w:line="240" w:lineRule="auto"/>
        <w:ind w:firstLine="284"/>
        <w:jc w:val="both"/>
        <w:rPr>
          <w:rFonts w:ascii="Times New Roman" w:eastAsia="Calibri" w:hAnsi="Times New Roman" w:cs="Times New Roman"/>
          <w:sz w:val="12"/>
          <w:szCs w:val="12"/>
        </w:rPr>
      </w:pPr>
      <w:r w:rsidRPr="0075274E">
        <w:rPr>
          <w:rFonts w:ascii="Times New Roman" w:eastAsia="Calibri"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75274E" w:rsidRPr="0075274E" w:rsidRDefault="0075274E" w:rsidP="007527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ВНТП 3-85 «Нормы технологического проектирования объектов сбора, транспорта, подготовки нефти, газа и воды нефтяных месторождений»;</w:t>
      </w:r>
    </w:p>
    <w:p w:rsidR="0075274E" w:rsidRPr="0075274E" w:rsidRDefault="0075274E" w:rsidP="007527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ППБО-85 «Правила пожарной безопасности в нефтяной и газовой промышленности»;</w:t>
      </w:r>
    </w:p>
    <w:p w:rsidR="0075274E" w:rsidRPr="0075274E" w:rsidRDefault="0075274E" w:rsidP="007527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ПУЭ «Правила устройства электроустановок»;</w:t>
      </w:r>
    </w:p>
    <w:p w:rsidR="0075274E" w:rsidRPr="0075274E" w:rsidRDefault="0075274E" w:rsidP="007527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СП 18.13330.2011 «Генеральные планы промышленных предприятий. Актуализированная редакция. СНиП II-89-80*»;</w:t>
      </w:r>
    </w:p>
    <w:p w:rsidR="0075274E" w:rsidRPr="0075274E" w:rsidRDefault="0075274E" w:rsidP="007527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СП 231.1311500.2015 «Обустройство нефтяных и газовых месторождений. Требования пожарной безопасности»</w:t>
      </w:r>
    </w:p>
    <w:p w:rsidR="0075274E" w:rsidRPr="0075274E" w:rsidRDefault="0075274E" w:rsidP="007527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w:t>
      </w:r>
    </w:p>
    <w:p w:rsidR="0075274E" w:rsidRPr="0075274E" w:rsidRDefault="0075274E" w:rsidP="0075274E">
      <w:pPr>
        <w:tabs>
          <w:tab w:val="left" w:pos="284"/>
        </w:tabs>
        <w:spacing w:after="0" w:line="240" w:lineRule="auto"/>
        <w:ind w:firstLine="284"/>
        <w:jc w:val="both"/>
        <w:rPr>
          <w:rFonts w:ascii="Times New Roman" w:eastAsia="Calibri" w:hAnsi="Times New Roman" w:cs="Times New Roman"/>
          <w:sz w:val="12"/>
          <w:szCs w:val="12"/>
        </w:rPr>
      </w:pPr>
      <w:r w:rsidRPr="0075274E">
        <w:rPr>
          <w:rFonts w:ascii="Times New Roman" w:eastAsia="Calibri" w:hAnsi="Times New Roman" w:cs="Times New Roman"/>
          <w:sz w:val="12"/>
          <w:szCs w:val="12"/>
        </w:rPr>
        <w:t>Противопожарные расстояния между зданиями, сооружениями и наружными установками, а также требуемые минимальные противопожарные расстояния между зданиями, сооружениями и наружными установками приведены в таблице 2.6.1.</w:t>
      </w:r>
    </w:p>
    <w:p w:rsidR="00D0239D" w:rsidRDefault="0075274E" w:rsidP="0075274E">
      <w:pPr>
        <w:tabs>
          <w:tab w:val="left" w:pos="284"/>
        </w:tabs>
        <w:spacing w:after="0" w:line="240" w:lineRule="auto"/>
        <w:ind w:firstLine="284"/>
        <w:jc w:val="center"/>
        <w:rPr>
          <w:rFonts w:ascii="Times New Roman" w:eastAsia="Calibri" w:hAnsi="Times New Roman" w:cs="Times New Roman"/>
          <w:b/>
          <w:sz w:val="12"/>
          <w:szCs w:val="12"/>
        </w:rPr>
      </w:pPr>
      <w:r w:rsidRPr="0075274E">
        <w:rPr>
          <w:rFonts w:ascii="Times New Roman" w:eastAsia="Calibri" w:hAnsi="Times New Roman" w:cs="Times New Roman"/>
          <w:b/>
          <w:sz w:val="12"/>
          <w:szCs w:val="12"/>
        </w:rPr>
        <w:t>Таблица 2.6.1 - Противопожарные расстояния между зданиями, сооружениями и наружными установками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121"/>
        <w:gridCol w:w="1417"/>
        <w:gridCol w:w="1382"/>
      </w:tblGrid>
      <w:tr w:rsidR="0075274E" w:rsidRPr="0075274E" w:rsidTr="0075274E">
        <w:trPr>
          <w:trHeight w:val="70"/>
          <w:tblHeader/>
        </w:trPr>
        <w:tc>
          <w:tcPr>
            <w:tcW w:w="1170" w:type="pct"/>
            <w:shd w:val="clear" w:color="auto" w:fill="auto"/>
            <w:vAlign w:val="center"/>
          </w:tcPr>
          <w:p w:rsidR="0075274E" w:rsidRPr="0075274E" w:rsidRDefault="0075274E" w:rsidP="0075274E">
            <w:pPr>
              <w:pStyle w:val="affffb"/>
              <w:rPr>
                <w:rFonts w:ascii="Times New Roman" w:hAnsi="Times New Roman"/>
                <w:sz w:val="12"/>
                <w:szCs w:val="12"/>
                <w:lang w:eastAsia="ja-JP"/>
              </w:rPr>
            </w:pPr>
            <w:r w:rsidRPr="0075274E">
              <w:rPr>
                <w:rFonts w:ascii="Times New Roman" w:hAnsi="Times New Roman"/>
                <w:sz w:val="12"/>
                <w:szCs w:val="12"/>
                <w:lang w:eastAsia="ja-JP"/>
              </w:rPr>
              <w:t>Наименование зданий, сооружений, между которыми устанавливается расстояние</w:t>
            </w:r>
          </w:p>
        </w:tc>
        <w:tc>
          <w:tcPr>
            <w:tcW w:w="2019" w:type="pct"/>
            <w:shd w:val="clear" w:color="auto" w:fill="auto"/>
            <w:vAlign w:val="center"/>
          </w:tcPr>
          <w:p w:rsidR="0075274E" w:rsidRPr="0075274E" w:rsidRDefault="0075274E" w:rsidP="0075274E">
            <w:pPr>
              <w:pStyle w:val="affffb"/>
              <w:rPr>
                <w:rFonts w:ascii="Times New Roman" w:hAnsi="Times New Roman"/>
                <w:sz w:val="12"/>
                <w:szCs w:val="12"/>
                <w:lang w:eastAsia="ja-JP"/>
              </w:rPr>
            </w:pPr>
            <w:r w:rsidRPr="0075274E">
              <w:rPr>
                <w:rFonts w:ascii="Times New Roman" w:hAnsi="Times New Roman"/>
                <w:sz w:val="12"/>
                <w:szCs w:val="12"/>
                <w:lang w:eastAsia="ja-JP"/>
              </w:rPr>
              <w:t>Нормативный документ, устанавливающий требования к расстоянию</w:t>
            </w:r>
          </w:p>
        </w:tc>
        <w:tc>
          <w:tcPr>
            <w:tcW w:w="917" w:type="pct"/>
            <w:shd w:val="clear" w:color="auto" w:fill="auto"/>
            <w:vAlign w:val="center"/>
          </w:tcPr>
          <w:p w:rsidR="0075274E" w:rsidRPr="0075274E" w:rsidRDefault="0075274E" w:rsidP="0075274E">
            <w:pPr>
              <w:pStyle w:val="affffb"/>
              <w:rPr>
                <w:rFonts w:ascii="Times New Roman" w:hAnsi="Times New Roman"/>
                <w:sz w:val="12"/>
                <w:szCs w:val="12"/>
                <w:lang w:eastAsia="ja-JP"/>
              </w:rPr>
            </w:pPr>
            <w:r w:rsidRPr="0075274E">
              <w:rPr>
                <w:rFonts w:ascii="Times New Roman" w:hAnsi="Times New Roman"/>
                <w:sz w:val="12"/>
                <w:szCs w:val="12"/>
                <w:lang w:eastAsia="ja-JP"/>
              </w:rPr>
              <w:t xml:space="preserve">Нормативное значение расстояния между зданиями, сооружениями, </w:t>
            </w:r>
            <w:proofErr w:type="gramStart"/>
            <w:r w:rsidRPr="0075274E">
              <w:rPr>
                <w:rFonts w:ascii="Times New Roman" w:hAnsi="Times New Roman"/>
                <w:sz w:val="12"/>
                <w:szCs w:val="12"/>
                <w:lang w:eastAsia="ja-JP"/>
              </w:rPr>
              <w:t>м</w:t>
            </w:r>
            <w:proofErr w:type="gramEnd"/>
          </w:p>
        </w:tc>
        <w:tc>
          <w:tcPr>
            <w:tcW w:w="894" w:type="pct"/>
            <w:shd w:val="clear" w:color="auto" w:fill="auto"/>
            <w:vAlign w:val="center"/>
          </w:tcPr>
          <w:p w:rsidR="0075274E" w:rsidRPr="0075274E" w:rsidRDefault="0075274E" w:rsidP="0075274E">
            <w:pPr>
              <w:pStyle w:val="affffb"/>
              <w:rPr>
                <w:rFonts w:ascii="Times New Roman" w:hAnsi="Times New Roman"/>
                <w:sz w:val="12"/>
                <w:szCs w:val="12"/>
                <w:lang w:eastAsia="ja-JP"/>
              </w:rPr>
            </w:pPr>
            <w:r w:rsidRPr="0075274E">
              <w:rPr>
                <w:rFonts w:ascii="Times New Roman" w:hAnsi="Times New Roman"/>
                <w:sz w:val="12"/>
                <w:szCs w:val="12"/>
                <w:lang w:eastAsia="ja-JP"/>
              </w:rPr>
              <w:t xml:space="preserve">Принятое значение расстояния между зданиями и сооружениями, </w:t>
            </w:r>
            <w:proofErr w:type="gramStart"/>
            <w:r w:rsidRPr="0075274E">
              <w:rPr>
                <w:rFonts w:ascii="Times New Roman" w:hAnsi="Times New Roman"/>
                <w:sz w:val="12"/>
                <w:szCs w:val="12"/>
                <w:lang w:eastAsia="ja-JP"/>
              </w:rPr>
              <w:t>м</w:t>
            </w:r>
            <w:proofErr w:type="gramEnd"/>
          </w:p>
        </w:tc>
      </w:tr>
      <w:tr w:rsidR="0075274E" w:rsidRPr="0075274E" w:rsidTr="0075274E">
        <w:trPr>
          <w:cantSplit/>
          <w:trHeight w:val="70"/>
        </w:trPr>
        <w:tc>
          <w:tcPr>
            <w:tcW w:w="1170" w:type="pct"/>
            <w:tcBorders>
              <w:top w:val="single" w:sz="4" w:space="0" w:color="auto"/>
              <w:left w:val="single" w:sz="4" w:space="0" w:color="auto"/>
              <w:bottom w:val="single" w:sz="4" w:space="0" w:color="auto"/>
              <w:right w:val="single" w:sz="4" w:space="0" w:color="auto"/>
            </w:tcBorders>
            <w:shd w:val="clear" w:color="auto" w:fill="auto"/>
          </w:tcPr>
          <w:p w:rsidR="0075274E" w:rsidRPr="0075274E" w:rsidRDefault="0075274E" w:rsidP="0075274E">
            <w:pPr>
              <w:pStyle w:val="affff9"/>
              <w:spacing w:before="0"/>
              <w:rPr>
                <w:rFonts w:ascii="Times New Roman" w:hAnsi="Times New Roman"/>
                <w:sz w:val="12"/>
                <w:szCs w:val="12"/>
                <w:lang w:eastAsia="ja-JP"/>
              </w:rPr>
            </w:pPr>
            <w:r w:rsidRPr="0075274E">
              <w:rPr>
                <w:rFonts w:ascii="Times New Roman" w:hAnsi="Times New Roman"/>
                <w:sz w:val="12"/>
                <w:szCs w:val="12"/>
                <w:lang w:eastAsia="ja-JP"/>
              </w:rPr>
              <w:t xml:space="preserve">Площадка скважины № 630 – ближайший населенный пункт  </w:t>
            </w:r>
            <w:proofErr w:type="gramStart"/>
            <w:r w:rsidRPr="0075274E">
              <w:rPr>
                <w:rFonts w:ascii="Times New Roman" w:hAnsi="Times New Roman"/>
                <w:sz w:val="12"/>
                <w:szCs w:val="12"/>
                <w:lang w:eastAsia="ja-JP"/>
              </w:rPr>
              <w:t>с</w:t>
            </w:r>
            <w:proofErr w:type="gramEnd"/>
            <w:r w:rsidRPr="0075274E">
              <w:rPr>
                <w:rFonts w:ascii="Times New Roman" w:hAnsi="Times New Roman"/>
                <w:sz w:val="12"/>
                <w:szCs w:val="12"/>
                <w:lang w:eastAsia="ja-JP"/>
              </w:rPr>
              <w:t>. Студеный Ключ</w:t>
            </w: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75274E" w:rsidRPr="0075274E" w:rsidRDefault="0075274E" w:rsidP="0075274E">
            <w:pPr>
              <w:pStyle w:val="affff9"/>
              <w:spacing w:before="0"/>
              <w:jc w:val="center"/>
              <w:rPr>
                <w:rFonts w:ascii="Times New Roman" w:hAnsi="Times New Roman"/>
                <w:sz w:val="12"/>
                <w:szCs w:val="12"/>
              </w:rPr>
            </w:pPr>
            <w:r w:rsidRPr="0075274E">
              <w:rPr>
                <w:rFonts w:ascii="Times New Roman" w:hAnsi="Times New Roman"/>
                <w:sz w:val="12"/>
                <w:szCs w:val="12"/>
              </w:rPr>
              <w:t>Федеральные нормы и правила в области промышленной безопасности «Правила безопасности в нефтяной и газовой промышленности», приложение  № 5</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75274E" w:rsidRPr="0075274E" w:rsidRDefault="0075274E" w:rsidP="0075274E">
            <w:pPr>
              <w:pStyle w:val="affff9"/>
              <w:spacing w:before="0"/>
              <w:rPr>
                <w:rFonts w:ascii="Times New Roman" w:hAnsi="Times New Roman"/>
                <w:sz w:val="12"/>
                <w:szCs w:val="12"/>
                <w:lang w:eastAsia="ja-JP"/>
              </w:rPr>
            </w:pPr>
          </w:p>
          <w:p w:rsidR="0075274E" w:rsidRPr="0075274E" w:rsidRDefault="0075274E" w:rsidP="0075274E">
            <w:pPr>
              <w:pStyle w:val="affff9"/>
              <w:spacing w:before="0"/>
              <w:jc w:val="center"/>
              <w:rPr>
                <w:rFonts w:ascii="Times New Roman" w:hAnsi="Times New Roman"/>
                <w:sz w:val="12"/>
                <w:szCs w:val="12"/>
                <w:lang w:val="en-US" w:eastAsia="ja-JP"/>
              </w:rPr>
            </w:pPr>
            <w:r w:rsidRPr="0075274E">
              <w:rPr>
                <w:rFonts w:ascii="Times New Roman" w:hAnsi="Times New Roman"/>
                <w:sz w:val="12"/>
                <w:szCs w:val="12"/>
                <w:lang w:val="en-US" w:eastAsia="ja-JP"/>
              </w:rPr>
              <w:t>150</w:t>
            </w:r>
            <w:r w:rsidRPr="0075274E">
              <w:rPr>
                <w:rFonts w:ascii="Times New Roman" w:hAnsi="Times New Roman"/>
                <w:sz w:val="12"/>
                <w:szCs w:val="12"/>
                <w:lang w:eastAsia="ja-JP"/>
              </w:rPr>
              <w:t>,</w:t>
            </w:r>
            <w:r w:rsidRPr="0075274E">
              <w:rPr>
                <w:rFonts w:ascii="Times New Roman" w:hAnsi="Times New Roman"/>
                <w:sz w:val="12"/>
                <w:szCs w:val="12"/>
                <w:lang w:val="en-US" w:eastAsia="ja-JP"/>
              </w:rPr>
              <w:t>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75274E" w:rsidRPr="0075274E" w:rsidRDefault="0075274E" w:rsidP="0075274E">
            <w:pPr>
              <w:pStyle w:val="affff9"/>
              <w:spacing w:before="0"/>
              <w:rPr>
                <w:rFonts w:ascii="Times New Roman" w:hAnsi="Times New Roman"/>
                <w:sz w:val="12"/>
                <w:szCs w:val="12"/>
                <w:lang w:eastAsia="ja-JP"/>
              </w:rPr>
            </w:pPr>
          </w:p>
          <w:p w:rsidR="0075274E" w:rsidRPr="0075274E" w:rsidRDefault="0075274E" w:rsidP="0075274E">
            <w:pPr>
              <w:pStyle w:val="affff9"/>
              <w:spacing w:before="0"/>
              <w:jc w:val="center"/>
              <w:rPr>
                <w:rFonts w:ascii="Times New Roman" w:hAnsi="Times New Roman"/>
                <w:sz w:val="12"/>
                <w:szCs w:val="12"/>
                <w:lang w:eastAsia="ja-JP"/>
              </w:rPr>
            </w:pPr>
            <w:r w:rsidRPr="0075274E">
              <w:rPr>
                <w:rFonts w:ascii="Times New Roman" w:hAnsi="Times New Roman"/>
                <w:sz w:val="12"/>
                <w:szCs w:val="12"/>
                <w:lang w:eastAsia="ja-JP"/>
              </w:rPr>
              <w:t>3300,0</w:t>
            </w:r>
          </w:p>
        </w:tc>
      </w:tr>
      <w:tr w:rsidR="0075274E" w:rsidRPr="0075274E" w:rsidTr="0075274E">
        <w:trPr>
          <w:cantSplit/>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5274E" w:rsidRPr="0075274E" w:rsidRDefault="0075274E" w:rsidP="0075274E">
            <w:pPr>
              <w:pStyle w:val="affff9"/>
              <w:spacing w:before="0"/>
              <w:jc w:val="center"/>
              <w:rPr>
                <w:rFonts w:ascii="Times New Roman" w:hAnsi="Times New Roman"/>
                <w:sz w:val="12"/>
                <w:szCs w:val="12"/>
                <w:highlight w:val="yellow"/>
                <w:lang w:eastAsia="ja-JP"/>
              </w:rPr>
            </w:pPr>
            <w:r w:rsidRPr="0075274E">
              <w:rPr>
                <w:rFonts w:ascii="Times New Roman" w:hAnsi="Times New Roman"/>
                <w:sz w:val="12"/>
                <w:szCs w:val="12"/>
                <w:lang w:eastAsia="ja-JP"/>
              </w:rPr>
              <w:t>Площадка скважины № 630</w:t>
            </w:r>
          </w:p>
        </w:tc>
      </w:tr>
      <w:tr w:rsidR="0075274E" w:rsidRPr="0075274E" w:rsidTr="0075274E">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rsidR="0075274E" w:rsidRPr="0075274E" w:rsidRDefault="0075274E" w:rsidP="0075274E">
            <w:pPr>
              <w:pStyle w:val="affff9"/>
              <w:spacing w:before="0"/>
              <w:rPr>
                <w:rFonts w:ascii="Times New Roman" w:hAnsi="Times New Roman"/>
                <w:sz w:val="12"/>
                <w:szCs w:val="12"/>
                <w:shd w:val="clear" w:color="auto" w:fill="FFFFFF"/>
              </w:rPr>
            </w:pPr>
            <w:r w:rsidRPr="0075274E">
              <w:rPr>
                <w:rFonts w:ascii="Times New Roman" w:hAnsi="Times New Roman"/>
                <w:sz w:val="12"/>
                <w:szCs w:val="12"/>
                <w:shd w:val="clear" w:color="auto" w:fill="FFFFFF"/>
              </w:rPr>
              <w:t xml:space="preserve">Устье нагнетательной скважины № 630– КНС </w:t>
            </w: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75274E" w:rsidRPr="0075274E" w:rsidRDefault="0075274E" w:rsidP="0075274E">
            <w:pPr>
              <w:pStyle w:val="affff9"/>
              <w:spacing w:before="0"/>
              <w:jc w:val="center"/>
              <w:rPr>
                <w:rFonts w:ascii="Times New Roman" w:hAnsi="Times New Roman"/>
                <w:sz w:val="12"/>
                <w:szCs w:val="12"/>
              </w:rPr>
            </w:pPr>
            <w:r w:rsidRPr="0075274E">
              <w:rPr>
                <w:rFonts w:ascii="Times New Roman" w:hAnsi="Times New Roman"/>
                <w:sz w:val="12"/>
                <w:szCs w:val="12"/>
              </w:rPr>
              <w:t>Федеральные нормы и правила в области промышленной безопасности «Правила безопасности в нефтяной и газовой промышленности», приложение  № 6</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shd w:val="clear" w:color="auto" w:fill="FFFFFF"/>
              </w:rPr>
            </w:pPr>
            <w:r w:rsidRPr="0075274E">
              <w:rPr>
                <w:rFonts w:ascii="Times New Roman" w:hAnsi="Times New Roman"/>
                <w:sz w:val="12"/>
                <w:szCs w:val="12"/>
                <w:shd w:val="clear" w:color="auto" w:fill="FFFFFF"/>
              </w:rPr>
              <w:t>15,0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lang w:eastAsia="ja-JP"/>
              </w:rPr>
            </w:pPr>
            <w:r w:rsidRPr="0075274E">
              <w:rPr>
                <w:rFonts w:ascii="Times New Roman" w:hAnsi="Times New Roman"/>
                <w:sz w:val="12"/>
                <w:szCs w:val="12"/>
                <w:lang w:eastAsia="ja-JP"/>
              </w:rPr>
              <w:t>15,0</w:t>
            </w:r>
          </w:p>
        </w:tc>
      </w:tr>
      <w:tr w:rsidR="0075274E" w:rsidRPr="0075274E" w:rsidTr="0075274E">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rsidR="0075274E" w:rsidRPr="0075274E" w:rsidRDefault="0075274E" w:rsidP="0075274E">
            <w:pPr>
              <w:pStyle w:val="affff9"/>
              <w:spacing w:before="0"/>
              <w:rPr>
                <w:rFonts w:ascii="Times New Roman" w:hAnsi="Times New Roman"/>
                <w:sz w:val="12"/>
                <w:szCs w:val="12"/>
                <w:shd w:val="clear" w:color="auto" w:fill="FFFFFF"/>
              </w:rPr>
            </w:pPr>
            <w:r w:rsidRPr="0075274E">
              <w:rPr>
                <w:rFonts w:ascii="Times New Roman" w:hAnsi="Times New Roman"/>
                <w:sz w:val="12"/>
                <w:szCs w:val="12"/>
                <w:shd w:val="clear" w:color="auto" w:fill="FFFFFF"/>
              </w:rPr>
              <w:t xml:space="preserve">Устье нагнетательной скважины № 630  – КТП </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rPr>
            </w:pPr>
            <w:r w:rsidRPr="0075274E">
              <w:rPr>
                <w:rFonts w:ascii="Times New Roman" w:hAnsi="Times New Roman"/>
                <w:sz w:val="12"/>
                <w:szCs w:val="12"/>
              </w:rPr>
              <w:t>Федеральные нормы и правила в области промышленной безопасности «Правила безопасности в нефтяной и газовой промышленности», приложение  № 6</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shd w:val="clear" w:color="auto" w:fill="FFFFFF"/>
              </w:rPr>
            </w:pPr>
            <w:r w:rsidRPr="0075274E">
              <w:rPr>
                <w:rFonts w:ascii="Times New Roman" w:hAnsi="Times New Roman"/>
                <w:sz w:val="12"/>
                <w:szCs w:val="12"/>
                <w:shd w:val="clear" w:color="auto" w:fill="FFFFFF"/>
              </w:rPr>
              <w:t>25,0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lang w:eastAsia="ja-JP"/>
              </w:rPr>
            </w:pPr>
            <w:r w:rsidRPr="0075274E">
              <w:rPr>
                <w:rFonts w:ascii="Times New Roman" w:hAnsi="Times New Roman"/>
                <w:sz w:val="12"/>
                <w:szCs w:val="12"/>
                <w:lang w:eastAsia="ja-JP"/>
              </w:rPr>
              <w:t>82,0</w:t>
            </w:r>
          </w:p>
        </w:tc>
      </w:tr>
      <w:tr w:rsidR="0075274E" w:rsidRPr="0075274E" w:rsidTr="0075274E">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rsidR="0075274E" w:rsidRPr="0075274E" w:rsidRDefault="0075274E" w:rsidP="0075274E">
            <w:pPr>
              <w:pStyle w:val="affff9"/>
              <w:spacing w:before="0"/>
              <w:rPr>
                <w:rFonts w:ascii="Times New Roman" w:hAnsi="Times New Roman"/>
                <w:sz w:val="12"/>
                <w:szCs w:val="12"/>
                <w:shd w:val="clear" w:color="auto" w:fill="FFFFFF"/>
              </w:rPr>
            </w:pPr>
            <w:r w:rsidRPr="0075274E">
              <w:rPr>
                <w:rFonts w:ascii="Times New Roman" w:hAnsi="Times New Roman"/>
                <w:sz w:val="12"/>
                <w:szCs w:val="12"/>
                <w:shd w:val="clear" w:color="auto" w:fill="FFFFFF"/>
              </w:rPr>
              <w:t xml:space="preserve">Устье нагнетательной скважины № 630  – станция управления </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rPr>
            </w:pPr>
            <w:r w:rsidRPr="0075274E">
              <w:rPr>
                <w:rFonts w:ascii="Times New Roman" w:hAnsi="Times New Roman"/>
                <w:sz w:val="12"/>
                <w:szCs w:val="12"/>
              </w:rPr>
              <w:t>Федеральные нормы и правила в области промышленной безопасности «Правила безопасности в нефтяной и газовой промышленности», приложение  № 6</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shd w:val="clear" w:color="auto" w:fill="FFFFFF"/>
              </w:rPr>
            </w:pPr>
            <w:r w:rsidRPr="0075274E">
              <w:rPr>
                <w:rFonts w:ascii="Times New Roman" w:hAnsi="Times New Roman"/>
                <w:sz w:val="12"/>
                <w:szCs w:val="12"/>
                <w:shd w:val="clear" w:color="auto" w:fill="FFFFFF"/>
              </w:rPr>
              <w:t>24,0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lang w:eastAsia="ja-JP"/>
              </w:rPr>
            </w:pPr>
            <w:r w:rsidRPr="0075274E">
              <w:rPr>
                <w:rFonts w:ascii="Times New Roman" w:hAnsi="Times New Roman"/>
                <w:sz w:val="12"/>
                <w:szCs w:val="12"/>
                <w:lang w:eastAsia="ja-JP"/>
              </w:rPr>
              <w:t>79,0</w:t>
            </w:r>
          </w:p>
        </w:tc>
      </w:tr>
      <w:tr w:rsidR="0075274E" w:rsidRPr="0075274E" w:rsidTr="0075274E">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rPr>
                <w:rFonts w:ascii="Times New Roman" w:hAnsi="Times New Roman"/>
                <w:sz w:val="12"/>
                <w:szCs w:val="12"/>
                <w:shd w:val="clear" w:color="auto" w:fill="FFFFFF"/>
                <w:lang w:eastAsia="en-US"/>
              </w:rPr>
            </w:pPr>
            <w:r w:rsidRPr="0075274E">
              <w:rPr>
                <w:rFonts w:ascii="Times New Roman" w:hAnsi="Times New Roman"/>
                <w:sz w:val="12"/>
                <w:szCs w:val="12"/>
                <w:shd w:val="clear" w:color="auto" w:fill="FFFFFF"/>
                <w:lang w:eastAsia="en-US"/>
              </w:rPr>
              <w:t>КНС – КТП</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lang w:eastAsia="en-US"/>
              </w:rPr>
            </w:pPr>
            <w:r w:rsidRPr="0075274E">
              <w:rPr>
                <w:rFonts w:ascii="Times New Roman" w:hAnsi="Times New Roman"/>
                <w:sz w:val="12"/>
                <w:szCs w:val="12"/>
                <w:lang w:eastAsia="en-US"/>
              </w:rPr>
              <w:t>Федеральные нормы и правила в области промышленной безопасности «Правила безопасности в нефтяной</w:t>
            </w:r>
            <w:r>
              <w:rPr>
                <w:rFonts w:ascii="Times New Roman" w:hAnsi="Times New Roman"/>
                <w:sz w:val="12"/>
                <w:szCs w:val="12"/>
                <w:lang w:eastAsia="en-US"/>
              </w:rPr>
              <w:t xml:space="preserve"> </w:t>
            </w:r>
            <w:r w:rsidRPr="0075274E">
              <w:rPr>
                <w:rFonts w:ascii="Times New Roman" w:hAnsi="Times New Roman"/>
                <w:sz w:val="12"/>
                <w:szCs w:val="12"/>
                <w:lang w:eastAsia="en-US"/>
              </w:rPr>
              <w:t>и газовой промышленности», приложение  № 6</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shd w:val="clear" w:color="auto" w:fill="FFFFFF"/>
                <w:lang w:eastAsia="en-US"/>
              </w:rPr>
            </w:pPr>
            <w:r w:rsidRPr="0075274E">
              <w:rPr>
                <w:rFonts w:ascii="Times New Roman" w:hAnsi="Times New Roman"/>
                <w:sz w:val="12"/>
                <w:szCs w:val="12"/>
                <w:shd w:val="clear" w:color="auto" w:fill="FFFFFF"/>
                <w:lang w:eastAsia="en-US"/>
              </w:rPr>
              <w:t>25,00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shd w:val="clear" w:color="auto" w:fill="FFFFFF"/>
                <w:lang w:eastAsia="en-US"/>
              </w:rPr>
            </w:pPr>
            <w:r w:rsidRPr="0075274E">
              <w:rPr>
                <w:rFonts w:ascii="Times New Roman" w:hAnsi="Times New Roman"/>
                <w:sz w:val="12"/>
                <w:szCs w:val="12"/>
                <w:shd w:val="clear" w:color="auto" w:fill="FFFFFF"/>
                <w:lang w:eastAsia="en-US"/>
              </w:rPr>
              <w:t>64,0</w:t>
            </w:r>
          </w:p>
        </w:tc>
      </w:tr>
      <w:tr w:rsidR="0075274E" w:rsidRPr="0075274E" w:rsidTr="0075274E">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rPr>
                <w:rFonts w:ascii="Times New Roman" w:hAnsi="Times New Roman"/>
                <w:sz w:val="12"/>
                <w:szCs w:val="12"/>
                <w:shd w:val="clear" w:color="auto" w:fill="FFFFFF"/>
                <w:lang w:eastAsia="en-US"/>
              </w:rPr>
            </w:pPr>
            <w:r w:rsidRPr="0075274E">
              <w:rPr>
                <w:rFonts w:ascii="Times New Roman" w:hAnsi="Times New Roman"/>
                <w:sz w:val="12"/>
                <w:szCs w:val="12"/>
                <w:shd w:val="clear" w:color="auto" w:fill="FFFFFF"/>
                <w:lang w:eastAsia="en-US"/>
              </w:rPr>
              <w:t>КНС – станция управления</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lang w:eastAsia="en-US"/>
              </w:rPr>
            </w:pPr>
            <w:r w:rsidRPr="0075274E">
              <w:rPr>
                <w:rFonts w:ascii="Times New Roman" w:hAnsi="Times New Roman"/>
                <w:sz w:val="12"/>
                <w:szCs w:val="12"/>
                <w:lang w:eastAsia="en-US"/>
              </w:rPr>
              <w:t>Федеральные нормы и правила в области промышленной безопасности «Правила безопасности в нефтяной</w:t>
            </w:r>
            <w:r>
              <w:rPr>
                <w:rFonts w:ascii="Times New Roman" w:hAnsi="Times New Roman"/>
                <w:sz w:val="12"/>
                <w:szCs w:val="12"/>
                <w:lang w:eastAsia="en-US"/>
              </w:rPr>
              <w:t xml:space="preserve"> </w:t>
            </w:r>
            <w:r w:rsidRPr="0075274E">
              <w:rPr>
                <w:rFonts w:ascii="Times New Roman" w:hAnsi="Times New Roman"/>
                <w:sz w:val="12"/>
                <w:szCs w:val="12"/>
                <w:lang w:eastAsia="en-US"/>
              </w:rPr>
              <w:t>и газовой промышленности», приложение  № 6</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shd w:val="clear" w:color="auto" w:fill="FFFFFF"/>
                <w:lang w:eastAsia="en-US"/>
              </w:rPr>
            </w:pPr>
            <w:r w:rsidRPr="0075274E">
              <w:rPr>
                <w:rFonts w:ascii="Times New Roman" w:hAnsi="Times New Roman"/>
                <w:sz w:val="12"/>
                <w:szCs w:val="12"/>
                <w:shd w:val="clear" w:color="auto" w:fill="FFFFFF"/>
                <w:lang w:eastAsia="en-US"/>
              </w:rPr>
              <w:t>2</w:t>
            </w:r>
            <w:r w:rsidRPr="0075274E">
              <w:rPr>
                <w:rFonts w:ascii="Times New Roman" w:hAnsi="Times New Roman"/>
                <w:sz w:val="12"/>
                <w:szCs w:val="12"/>
                <w:shd w:val="clear" w:color="auto" w:fill="FFFFFF"/>
                <w:lang w:val="en-US" w:eastAsia="en-US"/>
              </w:rPr>
              <w:t>4</w:t>
            </w:r>
            <w:r w:rsidRPr="0075274E">
              <w:rPr>
                <w:rFonts w:ascii="Times New Roman" w:hAnsi="Times New Roman"/>
                <w:sz w:val="12"/>
                <w:szCs w:val="12"/>
                <w:shd w:val="clear" w:color="auto" w:fill="FFFFFF"/>
                <w:lang w:eastAsia="en-US"/>
              </w:rPr>
              <w:t>,00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shd w:val="clear" w:color="auto" w:fill="FFFFFF"/>
                <w:lang w:eastAsia="en-US"/>
              </w:rPr>
            </w:pPr>
            <w:r w:rsidRPr="0075274E">
              <w:rPr>
                <w:rFonts w:ascii="Times New Roman" w:hAnsi="Times New Roman"/>
                <w:sz w:val="12"/>
                <w:szCs w:val="12"/>
                <w:shd w:val="clear" w:color="auto" w:fill="FFFFFF"/>
                <w:lang w:eastAsia="en-US"/>
              </w:rPr>
              <w:t>58,0</w:t>
            </w:r>
          </w:p>
        </w:tc>
      </w:tr>
      <w:tr w:rsidR="0075274E" w:rsidRPr="0075274E" w:rsidTr="0075274E">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shd w:val="clear" w:color="auto" w:fill="FFFFFF"/>
                <w:lang w:eastAsia="en-US"/>
              </w:rPr>
            </w:pPr>
            <w:r w:rsidRPr="0075274E">
              <w:rPr>
                <w:rFonts w:ascii="Times New Roman" w:hAnsi="Times New Roman"/>
                <w:sz w:val="12"/>
                <w:szCs w:val="12"/>
                <w:lang w:eastAsia="ja-JP"/>
              </w:rPr>
              <w:t xml:space="preserve">Площадка ВРП </w:t>
            </w:r>
          </w:p>
        </w:tc>
      </w:tr>
      <w:tr w:rsidR="0075274E" w:rsidRPr="0075274E" w:rsidTr="0075274E">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rPr>
                <w:rFonts w:ascii="Times New Roman" w:hAnsi="Times New Roman"/>
                <w:sz w:val="12"/>
                <w:szCs w:val="12"/>
                <w:shd w:val="clear" w:color="auto" w:fill="FFFFFF"/>
                <w:lang w:eastAsia="en-US"/>
              </w:rPr>
            </w:pPr>
            <w:r w:rsidRPr="0075274E">
              <w:rPr>
                <w:rFonts w:ascii="Times New Roman" w:hAnsi="Times New Roman"/>
                <w:sz w:val="12"/>
                <w:szCs w:val="12"/>
                <w:shd w:val="clear" w:color="auto" w:fill="FFFFFF"/>
                <w:lang w:eastAsia="en-US"/>
              </w:rPr>
              <w:t>ВРП – КТП</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lang w:eastAsia="en-US"/>
              </w:rPr>
            </w:pPr>
            <w:r w:rsidRPr="0075274E">
              <w:rPr>
                <w:rFonts w:ascii="Times New Roman" w:hAnsi="Times New Roman"/>
                <w:sz w:val="12"/>
                <w:szCs w:val="12"/>
                <w:lang w:eastAsia="en-US"/>
              </w:rPr>
              <w:t>Федеральные нормы и правила в области промышленной безопасности «Правила безопасности в нефтяной</w:t>
            </w:r>
            <w:r>
              <w:rPr>
                <w:rFonts w:ascii="Times New Roman" w:hAnsi="Times New Roman"/>
                <w:sz w:val="12"/>
                <w:szCs w:val="12"/>
                <w:lang w:eastAsia="en-US"/>
              </w:rPr>
              <w:t xml:space="preserve"> </w:t>
            </w:r>
            <w:r w:rsidRPr="0075274E">
              <w:rPr>
                <w:rFonts w:ascii="Times New Roman" w:hAnsi="Times New Roman"/>
                <w:sz w:val="12"/>
                <w:szCs w:val="12"/>
                <w:lang w:eastAsia="en-US"/>
              </w:rPr>
              <w:t>и газовой промышленности», приложение  № 6</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shd w:val="clear" w:color="auto" w:fill="FFFFFF"/>
                <w:lang w:eastAsia="en-US"/>
              </w:rPr>
            </w:pPr>
            <w:r w:rsidRPr="0075274E">
              <w:rPr>
                <w:rFonts w:ascii="Times New Roman" w:hAnsi="Times New Roman"/>
                <w:sz w:val="12"/>
                <w:szCs w:val="12"/>
                <w:shd w:val="clear" w:color="auto" w:fill="FFFFFF"/>
                <w:lang w:eastAsia="en-US"/>
              </w:rPr>
              <w:t>25,00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75274E" w:rsidRPr="0075274E" w:rsidRDefault="0075274E" w:rsidP="0075274E">
            <w:pPr>
              <w:pStyle w:val="affff9"/>
              <w:spacing w:before="0"/>
              <w:jc w:val="center"/>
              <w:rPr>
                <w:rFonts w:ascii="Times New Roman" w:hAnsi="Times New Roman"/>
                <w:sz w:val="12"/>
                <w:szCs w:val="12"/>
                <w:shd w:val="clear" w:color="auto" w:fill="FFFFFF"/>
                <w:lang w:eastAsia="en-US"/>
              </w:rPr>
            </w:pPr>
            <w:r w:rsidRPr="0075274E">
              <w:rPr>
                <w:rFonts w:ascii="Times New Roman" w:hAnsi="Times New Roman"/>
                <w:sz w:val="12"/>
                <w:szCs w:val="12"/>
                <w:shd w:val="clear" w:color="auto" w:fill="FFFFFF"/>
                <w:lang w:eastAsia="en-US"/>
              </w:rPr>
              <w:t>28,0</w:t>
            </w:r>
          </w:p>
        </w:tc>
      </w:tr>
    </w:tbl>
    <w:p w:rsidR="0075274E" w:rsidRPr="0075274E" w:rsidRDefault="0075274E" w:rsidP="0075274E">
      <w:pPr>
        <w:tabs>
          <w:tab w:val="left" w:pos="284"/>
        </w:tabs>
        <w:spacing w:after="0" w:line="240" w:lineRule="auto"/>
        <w:ind w:firstLine="284"/>
        <w:jc w:val="center"/>
        <w:rPr>
          <w:rFonts w:ascii="Times New Roman" w:eastAsia="Calibri" w:hAnsi="Times New Roman" w:cs="Times New Roman"/>
          <w:b/>
          <w:sz w:val="12"/>
          <w:szCs w:val="12"/>
        </w:rPr>
      </w:pP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На основании Федерального закона от 22 июля 2008 г. № 123-ФЗ "Технический регламент о требованиях пожарной безопасности" к зданиям и сооружениям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предусмотрен подъезд пожарной техники.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Конструкция подъезда разработана в соответствии с требованиями ст.98 п.6 ФЗ№123 и представлена спланированной поверхностью шириной 6.5 м, укрепленной </w:t>
      </w:r>
      <w:proofErr w:type="spellStart"/>
      <w:r w:rsidRPr="0075274E">
        <w:rPr>
          <w:rFonts w:ascii="Times New Roman" w:eastAsia="Calibri" w:hAnsi="Times New Roman" w:cs="Times New Roman"/>
          <w:sz w:val="12"/>
          <w:szCs w:val="12"/>
        </w:rPr>
        <w:t>грунто</w:t>
      </w:r>
      <w:proofErr w:type="spellEnd"/>
      <w:r w:rsidRPr="0075274E">
        <w:rPr>
          <w:rFonts w:ascii="Times New Roman" w:eastAsia="Calibri" w:hAnsi="Times New Roman" w:cs="Times New Roman"/>
          <w:sz w:val="12"/>
          <w:szCs w:val="12"/>
        </w:rPr>
        <w:t>-щебнем, имеющим серповидный профиль, обеспечивающий естественный отвод поверхностных вод.</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Ширина проезжей части 4,5м, ширина обочин 1.0м.  Дорожная одежда из </w:t>
      </w:r>
      <w:proofErr w:type="spellStart"/>
      <w:r w:rsidRPr="0075274E">
        <w:rPr>
          <w:rFonts w:ascii="Times New Roman" w:eastAsia="Calibri" w:hAnsi="Times New Roman" w:cs="Times New Roman"/>
          <w:sz w:val="12"/>
          <w:szCs w:val="12"/>
        </w:rPr>
        <w:t>грунтощебня</w:t>
      </w:r>
      <w:proofErr w:type="spellEnd"/>
      <w:r w:rsidRPr="0075274E">
        <w:rPr>
          <w:rFonts w:ascii="Times New Roman" w:eastAsia="Calibri" w:hAnsi="Times New Roman" w:cs="Times New Roman"/>
          <w:sz w:val="12"/>
          <w:szCs w:val="12"/>
        </w:rPr>
        <w:t xml:space="preserve"> толщиной 25см.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Подъезд до проектного противопожарного проезда будет осуществляться по разработанному в объекте 5591П проезду.</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lastRenderedPageBreak/>
        <w:t>В конце тупиковых проездов у проектируемых площадок предусмотрены разворотные площадки размером не менее 15×15 м в соответствии с требованиями п. 8.13 СП 4.13130.2013.</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С целью защиты прилегающей территории от аварийного разлива вокруг скважины устраивается оградительный вал высотой от 1,00 м до 1,35 м. Откосы обвалования укрепляются посевом многолетних трав. Через обвалование устраиваются съезд со щебеночным покрытием слоем 0,20 м.</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Объе</w:t>
      </w:r>
      <w:proofErr w:type="gramStart"/>
      <w:r w:rsidRPr="0075274E">
        <w:rPr>
          <w:rFonts w:ascii="Times New Roman" w:eastAsia="Calibri" w:hAnsi="Times New Roman" w:cs="Times New Roman"/>
          <w:sz w:val="12"/>
          <w:szCs w:val="12"/>
        </w:rPr>
        <w:t>кт стр</w:t>
      </w:r>
      <w:proofErr w:type="gramEnd"/>
      <w:r w:rsidRPr="0075274E">
        <w:rPr>
          <w:rFonts w:ascii="Times New Roman" w:eastAsia="Calibri" w:hAnsi="Times New Roman" w:cs="Times New Roman"/>
          <w:sz w:val="12"/>
          <w:szCs w:val="12"/>
        </w:rPr>
        <w:t xml:space="preserve">оительства 6334П «Система </w:t>
      </w:r>
      <w:proofErr w:type="spellStart"/>
      <w:r w:rsidRPr="0075274E">
        <w:rPr>
          <w:rFonts w:ascii="Times New Roman" w:eastAsia="Calibri" w:hAnsi="Times New Roman" w:cs="Times New Roman"/>
          <w:sz w:val="12"/>
          <w:szCs w:val="12"/>
        </w:rPr>
        <w:t>заводнения</w:t>
      </w:r>
      <w:proofErr w:type="spellEnd"/>
      <w:r w:rsidRPr="0075274E">
        <w:rPr>
          <w:rFonts w:ascii="Times New Roman" w:eastAsia="Calibri" w:hAnsi="Times New Roman" w:cs="Times New Roman"/>
          <w:sz w:val="12"/>
          <w:szCs w:val="12"/>
        </w:rPr>
        <w:t xml:space="preserve"> скважины №630 </w:t>
      </w:r>
      <w:proofErr w:type="spellStart"/>
      <w:r w:rsidRPr="0075274E">
        <w:rPr>
          <w:rFonts w:ascii="Times New Roman" w:eastAsia="Calibri" w:hAnsi="Times New Roman" w:cs="Times New Roman"/>
          <w:sz w:val="12"/>
          <w:szCs w:val="12"/>
        </w:rPr>
        <w:t>Радаевского</w:t>
      </w:r>
      <w:proofErr w:type="spellEnd"/>
      <w:r w:rsidRPr="0075274E">
        <w:rPr>
          <w:rFonts w:ascii="Times New Roman" w:eastAsia="Calibri" w:hAnsi="Times New Roman" w:cs="Times New Roman"/>
          <w:sz w:val="12"/>
          <w:szCs w:val="12"/>
        </w:rPr>
        <w:t xml:space="preserve"> месторождения» не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75274E" w:rsidRDefault="0075274E" w:rsidP="0075274E">
      <w:pPr>
        <w:tabs>
          <w:tab w:val="left" w:pos="284"/>
        </w:tabs>
        <w:spacing w:after="0" w:line="240" w:lineRule="auto"/>
        <w:ind w:firstLine="284"/>
        <w:jc w:val="center"/>
        <w:rPr>
          <w:rFonts w:ascii="Times New Roman" w:eastAsia="Calibri" w:hAnsi="Times New Roman" w:cs="Times New Roman"/>
          <w:b/>
          <w:sz w:val="12"/>
          <w:szCs w:val="12"/>
        </w:rPr>
      </w:pPr>
    </w:p>
    <w:p w:rsidR="0075274E" w:rsidRPr="0075274E" w:rsidRDefault="0075274E" w:rsidP="0075274E">
      <w:pPr>
        <w:tabs>
          <w:tab w:val="left" w:pos="284"/>
        </w:tabs>
        <w:spacing w:after="0" w:line="240" w:lineRule="auto"/>
        <w:ind w:firstLine="284"/>
        <w:jc w:val="center"/>
        <w:rPr>
          <w:rFonts w:ascii="Times New Roman" w:eastAsia="Calibri" w:hAnsi="Times New Roman" w:cs="Times New Roman"/>
          <w:b/>
          <w:sz w:val="12"/>
          <w:szCs w:val="12"/>
        </w:rPr>
      </w:pPr>
      <w:r w:rsidRPr="0075274E">
        <w:rPr>
          <w:rFonts w:ascii="Times New Roman" w:eastAsia="Calibri" w:hAnsi="Times New Roman" w:cs="Times New Roman"/>
          <w:b/>
          <w:sz w:val="12"/>
          <w:szCs w:val="12"/>
        </w:rPr>
        <w:t xml:space="preserve">2.7. Информация </w:t>
      </w:r>
      <w:proofErr w:type="gramStart"/>
      <w:r w:rsidRPr="0075274E">
        <w:rPr>
          <w:rFonts w:ascii="Times New Roman" w:eastAsia="Calibri" w:hAnsi="Times New Roman" w:cs="Times New Roman"/>
          <w:b/>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5274E">
        <w:rPr>
          <w:rFonts w:ascii="Times New Roman" w:eastAsia="Calibri" w:hAnsi="Times New Roman" w:cs="Times New Roman"/>
          <w:b/>
          <w:sz w:val="12"/>
          <w:szCs w:val="12"/>
        </w:rPr>
        <w:t xml:space="preserve"> линейных объектов</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proofErr w:type="gramStart"/>
      <w:r w:rsidRPr="0075274E">
        <w:rPr>
          <w:rFonts w:ascii="Times New Roman" w:eastAsia="Calibri" w:hAnsi="Times New Roman" w:cs="Times New Roman"/>
          <w:sz w:val="12"/>
          <w:szCs w:val="12"/>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75274E">
        <w:rPr>
          <w:rFonts w:ascii="Times New Roman" w:eastAsia="Calibri" w:hAnsi="Times New Roman" w:cs="Times New Roman"/>
          <w:sz w:val="12"/>
          <w:szCs w:val="12"/>
        </w:rPr>
        <w:t xml:space="preserve"> о зарождении и развитии культуры.</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w:t>
      </w:r>
      <w:proofErr w:type="gramStart"/>
      <w:r w:rsidRPr="0075274E">
        <w:rPr>
          <w:rFonts w:ascii="Times New Roman" w:eastAsia="Calibri" w:hAnsi="Times New Roman" w:cs="Times New Roman"/>
          <w:sz w:val="12"/>
          <w:szCs w:val="12"/>
        </w:rPr>
        <w:t>объекты, обладающие признаками объекта культурного наследия отсутствуют</w:t>
      </w:r>
      <w:proofErr w:type="gramEnd"/>
      <w:r w:rsidRPr="0075274E">
        <w:rPr>
          <w:rFonts w:ascii="Times New Roman" w:eastAsia="Calibri" w:hAnsi="Times New Roman" w:cs="Times New Roman"/>
          <w:sz w:val="12"/>
          <w:szCs w:val="12"/>
        </w:rPr>
        <w:t>.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75274E" w:rsidRDefault="0075274E" w:rsidP="0075274E">
      <w:pPr>
        <w:tabs>
          <w:tab w:val="left" w:pos="284"/>
        </w:tabs>
        <w:spacing w:after="0" w:line="240" w:lineRule="auto"/>
        <w:ind w:firstLine="284"/>
        <w:jc w:val="center"/>
        <w:rPr>
          <w:rFonts w:ascii="Times New Roman" w:eastAsia="Calibri" w:hAnsi="Times New Roman" w:cs="Times New Roman"/>
          <w:b/>
          <w:sz w:val="12"/>
          <w:szCs w:val="12"/>
        </w:rPr>
      </w:pPr>
    </w:p>
    <w:p w:rsidR="0075274E" w:rsidRPr="0075274E" w:rsidRDefault="0075274E" w:rsidP="0075274E">
      <w:pPr>
        <w:tabs>
          <w:tab w:val="left" w:pos="284"/>
        </w:tabs>
        <w:spacing w:after="0" w:line="240" w:lineRule="auto"/>
        <w:ind w:firstLine="284"/>
        <w:jc w:val="center"/>
        <w:rPr>
          <w:rFonts w:ascii="Times New Roman" w:eastAsia="Calibri" w:hAnsi="Times New Roman" w:cs="Times New Roman"/>
          <w:b/>
          <w:sz w:val="12"/>
          <w:szCs w:val="12"/>
        </w:rPr>
      </w:pPr>
      <w:r w:rsidRPr="0075274E">
        <w:rPr>
          <w:rFonts w:ascii="Times New Roman" w:eastAsia="Calibri" w:hAnsi="Times New Roman" w:cs="Times New Roman"/>
          <w:b/>
          <w:sz w:val="12"/>
          <w:szCs w:val="12"/>
        </w:rPr>
        <w:t>2.8. Информация о необходимости осуществления мероприятий по охране окружающей среды</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Мероприятия по охране атмосферного воздуха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В период проведения работ по строительству проектируемого объекта с целью защиты атмосферного воздуха от загрязнения предусмотрены следующие мероприятия: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75274E">
        <w:rPr>
          <w:rFonts w:ascii="Times New Roman" w:eastAsia="Calibri" w:hAnsi="Times New Roman" w:cs="Times New Roman"/>
          <w:sz w:val="12"/>
          <w:szCs w:val="12"/>
        </w:rPr>
        <w:t>контроль за</w:t>
      </w:r>
      <w:proofErr w:type="gramEnd"/>
      <w:r w:rsidRPr="0075274E">
        <w:rPr>
          <w:rFonts w:ascii="Times New Roman" w:eastAsia="Calibri" w:hAnsi="Times New Roman" w:cs="Times New Roman"/>
          <w:sz w:val="12"/>
          <w:szCs w:val="12"/>
        </w:rPr>
        <w:t xml:space="preserve"> содержанием загрязняющих веществ в выхлопных газах двигателей внутреннего сгорания автостроительной техники, задействованной в строительстве;</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 xml:space="preserve">регулировка двигателей автостроительной техники и автотранспорта в случае обнаружения выбросов NO2 и </w:t>
      </w:r>
      <w:proofErr w:type="gramStart"/>
      <w:r w:rsidRPr="0075274E">
        <w:rPr>
          <w:rFonts w:ascii="Times New Roman" w:eastAsia="Calibri" w:hAnsi="Times New Roman" w:cs="Times New Roman"/>
          <w:sz w:val="12"/>
          <w:szCs w:val="12"/>
        </w:rPr>
        <w:t>СО</w:t>
      </w:r>
      <w:proofErr w:type="gramEnd"/>
      <w:r w:rsidRPr="0075274E">
        <w:rPr>
          <w:rFonts w:ascii="Times New Roman" w:eastAsia="Calibri" w:hAnsi="Times New Roman" w:cs="Times New Roman"/>
          <w:sz w:val="12"/>
          <w:szCs w:val="12"/>
        </w:rPr>
        <w:t>, превышающих нормативный уровень, и своевременное проведение профилактических работ по регулировке топливных систем;</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запрещение сжигания на территории строительной площадки автопокрышек, камер, сгораемых отходов типа рубероида, изоляции кабелей, деревянной опалубки и др.;</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соблюдение правил противопожарной безопасности при выполнении всех работ.</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Мероприятия по охране и рациональному использованию земельных ресурсов и почвенного покрова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С целью защиты почв от загрязнения при проведении строительных работ проектной документацией предусмотрены следующие мероприятия: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перед началом строительно-монтажных р</w:t>
      </w:r>
      <w:r>
        <w:rPr>
          <w:rFonts w:ascii="Times New Roman" w:eastAsia="Calibri" w:hAnsi="Times New Roman" w:cs="Times New Roman"/>
          <w:sz w:val="12"/>
          <w:szCs w:val="12"/>
        </w:rPr>
        <w:t>абот после оформления отвода зе</w:t>
      </w:r>
      <w:r w:rsidRPr="0075274E">
        <w:rPr>
          <w:rFonts w:ascii="Times New Roman" w:eastAsia="Calibri" w:hAnsi="Times New Roman" w:cs="Times New Roman"/>
          <w:sz w:val="12"/>
          <w:szCs w:val="12"/>
        </w:rPr>
        <w:t>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Согласно Водному кодексу, в границах </w:t>
      </w:r>
      <w:proofErr w:type="spellStart"/>
      <w:r w:rsidRPr="0075274E">
        <w:rPr>
          <w:rFonts w:ascii="Times New Roman" w:eastAsia="Calibri" w:hAnsi="Times New Roman" w:cs="Times New Roman"/>
          <w:sz w:val="12"/>
          <w:szCs w:val="12"/>
        </w:rPr>
        <w:t>водоохранных</w:t>
      </w:r>
      <w:proofErr w:type="spellEnd"/>
      <w:r w:rsidRPr="0075274E">
        <w:rPr>
          <w:rFonts w:ascii="Times New Roman" w:eastAsia="Calibri" w:hAnsi="Times New Roman" w:cs="Times New Roman"/>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В границах </w:t>
      </w:r>
      <w:proofErr w:type="spellStart"/>
      <w:r w:rsidRPr="0075274E">
        <w:rPr>
          <w:rFonts w:ascii="Times New Roman" w:eastAsia="Calibri" w:hAnsi="Times New Roman" w:cs="Times New Roman"/>
          <w:sz w:val="12"/>
          <w:szCs w:val="12"/>
        </w:rPr>
        <w:t>водоохранных</w:t>
      </w:r>
      <w:proofErr w:type="spellEnd"/>
      <w:r w:rsidRPr="0075274E">
        <w:rPr>
          <w:rFonts w:ascii="Times New Roman" w:eastAsia="Calibri" w:hAnsi="Times New Roman" w:cs="Times New Roman"/>
          <w:sz w:val="12"/>
          <w:szCs w:val="12"/>
        </w:rPr>
        <w:t xml:space="preserve"> зон запрещается: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использование сточных вод для удобрения почв;</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осуществление авиационных мер по борьбе с вредителями и болезнями растений;</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В прибрежных защитных полосах, наряду с установленными выше ограничениями, запрещается: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распашка земель;</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размещение отвалов размываемых грунтов;</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выпас сельскохозяйственных животных и организация для них летних лагерей, ванн.</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С целью охраны вод и водных ресурсов ближайших водных объектов в период строительства проектом предусмотрены следующие мероприятия: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w:t>
      </w:r>
      <w:r w:rsidRPr="0075274E">
        <w:rPr>
          <w:rFonts w:ascii="Times New Roman" w:eastAsia="Calibri" w:hAnsi="Times New Roman" w:cs="Times New Roman"/>
          <w:sz w:val="12"/>
          <w:szCs w:val="12"/>
        </w:rPr>
        <w:t xml:space="preserve">расположение площадок стоянки, заправки спецтехники и автотранспорта, площадок складирования мусора и отходов, площадки бытовых помещений вне </w:t>
      </w:r>
      <w:proofErr w:type="spellStart"/>
      <w:r w:rsidRPr="0075274E">
        <w:rPr>
          <w:rFonts w:ascii="Times New Roman" w:eastAsia="Calibri" w:hAnsi="Times New Roman" w:cs="Times New Roman"/>
          <w:sz w:val="12"/>
          <w:szCs w:val="12"/>
        </w:rPr>
        <w:t>водоохранных</w:t>
      </w:r>
      <w:proofErr w:type="spellEnd"/>
      <w:r w:rsidRPr="0075274E">
        <w:rPr>
          <w:rFonts w:ascii="Times New Roman" w:eastAsia="Calibri" w:hAnsi="Times New Roman" w:cs="Times New Roman"/>
          <w:sz w:val="12"/>
          <w:szCs w:val="12"/>
        </w:rPr>
        <w:t xml:space="preserve"> зон водных объектов;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сбор </w:t>
      </w:r>
      <w:proofErr w:type="spellStart"/>
      <w:r>
        <w:rPr>
          <w:rFonts w:ascii="Times New Roman" w:eastAsia="Calibri" w:hAnsi="Times New Roman" w:cs="Times New Roman"/>
          <w:sz w:val="12"/>
          <w:szCs w:val="12"/>
        </w:rPr>
        <w:t>хоз</w:t>
      </w:r>
      <w:proofErr w:type="spellEnd"/>
      <w:r>
        <w:rPr>
          <w:rFonts w:ascii="Times New Roman" w:eastAsia="Calibri" w:hAnsi="Times New Roman" w:cs="Times New Roman"/>
          <w:sz w:val="12"/>
          <w:szCs w:val="12"/>
        </w:rPr>
        <w:t>-</w:t>
      </w:r>
      <w:r w:rsidRPr="0075274E">
        <w:rPr>
          <w:rFonts w:ascii="Times New Roman" w:eastAsia="Calibri" w:hAnsi="Times New Roman" w:cs="Times New Roman"/>
          <w:sz w:val="12"/>
          <w:szCs w:val="12"/>
        </w:rPr>
        <w:t>бытовых стоков в накопительные емкости и вывоз по договору, заключенному подрядной организацией на очистные сооружения;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разборка всех временных сооружений, очистка стройплощадки,  рекультивация  нарушенных земель после окончания строительства.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lastRenderedPageBreak/>
        <w:t>Разработка новых карьеров песка проектной документацией не предусматривается.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Мероприятия по сбору, использованию, обезвреживанию, транспортировке и размещению опасных отходов</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отходами.</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Осуществляется систематический </w:t>
      </w:r>
      <w:proofErr w:type="gramStart"/>
      <w:r w:rsidRPr="0075274E">
        <w:rPr>
          <w:rFonts w:ascii="Times New Roman" w:eastAsia="Calibri" w:hAnsi="Times New Roman" w:cs="Times New Roman"/>
          <w:sz w:val="12"/>
          <w:szCs w:val="12"/>
        </w:rPr>
        <w:t>контроль за</w:t>
      </w:r>
      <w:proofErr w:type="gramEnd"/>
      <w:r w:rsidRPr="0075274E">
        <w:rPr>
          <w:rFonts w:ascii="Times New Roman" w:eastAsia="Calibri" w:hAnsi="Times New Roman" w:cs="Times New Roman"/>
          <w:sz w:val="12"/>
          <w:szCs w:val="12"/>
        </w:rPr>
        <w:t xml:space="preserve"> сбором, сортировкой и своевременной утилизацией отходов.</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К основным мероприятиям относятся: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хранения с последующим вывозом специализированным предприятием согласно договора</w:t>
      </w:r>
      <w:r>
        <w:rPr>
          <w:rFonts w:ascii="Times New Roman" w:eastAsia="Calibri" w:hAnsi="Times New Roman" w:cs="Times New Roman"/>
          <w:sz w:val="12"/>
          <w:szCs w:val="12"/>
        </w:rPr>
        <w:t>м</w:t>
      </w:r>
      <w:r w:rsidRPr="0075274E">
        <w:rPr>
          <w:rFonts w:ascii="Times New Roman" w:eastAsia="Calibri" w:hAnsi="Times New Roman" w:cs="Times New Roman"/>
          <w:sz w:val="12"/>
          <w:szCs w:val="12"/>
        </w:rPr>
        <w:t xml:space="preserve">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 xml:space="preserve">на предприятии приказом назначается </w:t>
      </w:r>
      <w:proofErr w:type="gramStart"/>
      <w:r w:rsidRPr="0075274E">
        <w:rPr>
          <w:rFonts w:ascii="Times New Roman" w:eastAsia="Calibri" w:hAnsi="Times New Roman" w:cs="Times New Roman"/>
          <w:sz w:val="12"/>
          <w:szCs w:val="12"/>
        </w:rPr>
        <w:t>ответственный</w:t>
      </w:r>
      <w:proofErr w:type="gramEnd"/>
      <w:r w:rsidRPr="0075274E">
        <w:rPr>
          <w:rFonts w:ascii="Times New Roman" w:eastAsia="Calibri" w:hAnsi="Times New Roman" w:cs="Times New Roman"/>
          <w:sz w:val="12"/>
          <w:szCs w:val="12"/>
        </w:rPr>
        <w:t xml:space="preserve"> за соблюдение требований природоохранного законодательства;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Мероприятия по охране недр и континентального шельфа Российской Федерации</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Воздействие на геологическую среду при строительстве и эксплуатации проектируемых объектов обусловлено следующими факторами:</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фильтрацией загрязняющих веществ с поверхности при загрязнении грунтов почвенного покрова;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интенсификацией экзогенных процессов при строительстве проектируемых сооружений.</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Важнейшими задачами охраны геологической среды являются своевременное обнаружение и ликвидация утечек из трубопроводов, обнаружение загрязнений в поверхностных и подземных водах.</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Воздействие процессов строительства и эксплуатации проектируемых объектов на геологическую среду связано с воздействием поверхностных загрязняющих веществ на различные гидрогеологические горизонты.</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получение регулярной и достаточной информации о состоянии оборудования и инженерных коммуникаций;</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Pr="0075274E">
        <w:rPr>
          <w:rFonts w:ascii="Times New Roman" w:eastAsia="Calibri" w:hAnsi="Times New Roman" w:cs="Times New Roman"/>
          <w:sz w:val="12"/>
          <w:szCs w:val="12"/>
        </w:rPr>
        <w:t>от</w:t>
      </w:r>
      <w:proofErr w:type="gramEnd"/>
      <w:r w:rsidRPr="0075274E">
        <w:rPr>
          <w:rFonts w:ascii="Times New Roman" w:eastAsia="Calibri" w:hAnsi="Times New Roman" w:cs="Times New Roman"/>
          <w:sz w:val="12"/>
          <w:szCs w:val="12"/>
        </w:rPr>
        <w:t xml:space="preserve"> нормального;</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размещение технологических сооружений на площадках с твердым покрытием.</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Мероприятия по охране объектов растительного и животного мира и среды их обитания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предусмотрены следующие мероприятия: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размещение строительного оборудования в пределах земельного участка, отведенного под строительство;</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 xml:space="preserve">движение автотранспорта и строительной техники по существующим и проектируемым дорогам;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размещение сооружений на минимально необходимых площадях с соблюдением нормативов плотности застройки;</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 xml:space="preserve">установление поддонов под емкостями с </w:t>
      </w:r>
      <w:proofErr w:type="spellStart"/>
      <w:r w:rsidRPr="0075274E">
        <w:rPr>
          <w:rFonts w:ascii="Times New Roman" w:eastAsia="Calibri" w:hAnsi="Times New Roman" w:cs="Times New Roman"/>
          <w:sz w:val="12"/>
          <w:szCs w:val="12"/>
        </w:rPr>
        <w:t>химреагентами</w:t>
      </w:r>
      <w:proofErr w:type="spellEnd"/>
      <w:r w:rsidRPr="0075274E">
        <w:rPr>
          <w:rFonts w:ascii="Times New Roman" w:eastAsia="Calibri" w:hAnsi="Times New Roman" w:cs="Times New Roman"/>
          <w:sz w:val="12"/>
          <w:szCs w:val="12"/>
        </w:rPr>
        <w:t xml:space="preserve"> и ГСМ;</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проведение технического и биологического этапов рекультивации земель, в том числе участков, на которых намечается вырубка древесно-кустарниковой растительности.</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При проведении строительных работ запрещается: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бросать горящие спички, окурки и горячую золу из курительных трубок;</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Для охраны объектов животного мира проектом предусмотрены следующие мероприятия: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ограничение работ по строительству объектов в периоды массовой миграции и в местах размножения животных;</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ограждение производственных площадок металлическими ограждениями с целью исключения попадания животных на территорию;</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оборудование линий электропередач птице защитными устройствами в виде защитных кожухов из полимерных материалов с целью предотвращения риска гибели птиц от поражения электрическим током;</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сбор хозяйственных и производственных сточных вод в герметичные емкости с последующей транспортировкой на утилизацию;</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 xml:space="preserve">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 xml:space="preserve">обеспечение </w:t>
      </w:r>
      <w:proofErr w:type="gramStart"/>
      <w:r w:rsidRPr="0075274E">
        <w:rPr>
          <w:rFonts w:ascii="Times New Roman" w:eastAsia="Calibri" w:hAnsi="Times New Roman" w:cs="Times New Roman"/>
          <w:sz w:val="12"/>
          <w:szCs w:val="12"/>
        </w:rPr>
        <w:t>контроля за</w:t>
      </w:r>
      <w:proofErr w:type="gramEnd"/>
      <w:r w:rsidRPr="0075274E">
        <w:rPr>
          <w:rFonts w:ascii="Times New Roman" w:eastAsia="Calibri" w:hAnsi="Times New Roman" w:cs="Times New Roman"/>
          <w:sz w:val="12"/>
          <w:szCs w:val="12"/>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по окончании строительных работ уборка строительных конструкций, оборудования, засыпка траншей.</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Сведения о местах хранения отвалов растительного грунта, а также местонахождении карьеров, резервов грунта, кавальеров</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Места хранения отвалов растительного грунта предусматриваются в пределах площадок временного отвода земель.</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линейного объекта, а также при авариях на его отдельных участках</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75274E">
        <w:rPr>
          <w:rFonts w:ascii="Times New Roman" w:eastAsia="Calibri" w:hAnsi="Times New Roman" w:cs="Times New Roman"/>
          <w:sz w:val="12"/>
          <w:szCs w:val="12"/>
        </w:rPr>
        <w:t>Федеральный закон от 10.01.2002 г. №7-ФЗ «Об охране окружающей среды»;</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Федеральный закон от 04.05.1999 г. №96-ФЗ «Об охране атмосферного воздуха»;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Федеральный закон от 03.06.2006 г. №74-ФЗ «Водный кодекс»;</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Федеральный закон от 25.10.2001 г. №136-Ф3 «Земельный кодекс»;</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СП 47.13330.2016 «Инженерные изыскания для строительства. Основные положения». Актуализированная редакция СНиП 11-02-96;</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СП 11-102-97 «Инженерно-экологические изыскания для строительства».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Необходимость осуществления производственного мониторинга при реализации работ по объекту определена законодательством РФ в области охраны окружающей среды.</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Проведение производственного экологического мониторинга предусматривается в три этапа: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75274E">
        <w:rPr>
          <w:rFonts w:ascii="Times New Roman" w:eastAsia="Calibri" w:hAnsi="Times New Roman" w:cs="Times New Roman"/>
          <w:sz w:val="12"/>
          <w:szCs w:val="12"/>
        </w:rPr>
        <w:t>предстроительный</w:t>
      </w:r>
      <w:proofErr w:type="spellEnd"/>
      <w:r w:rsidRPr="0075274E">
        <w:rPr>
          <w:rFonts w:ascii="Times New Roman" w:eastAsia="Calibri" w:hAnsi="Times New Roman" w:cs="Times New Roman"/>
          <w:sz w:val="12"/>
          <w:szCs w:val="12"/>
        </w:rPr>
        <w:t xml:space="preserve">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5274E">
        <w:rPr>
          <w:rFonts w:ascii="Times New Roman" w:eastAsia="Calibri" w:hAnsi="Times New Roman" w:cs="Times New Roman"/>
          <w:sz w:val="12"/>
          <w:szCs w:val="12"/>
        </w:rPr>
        <w:t>мониторинг на этапе эксплуатации предусматривает создание постоянной наблюдательной сети, действующей в штатных и аварийных ситуациях.</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Систематический анализ результатов мониторинговых наблюдений должен быть направлен на обеспечение надлежащего </w:t>
      </w:r>
      <w:proofErr w:type="gramStart"/>
      <w:r w:rsidRPr="0075274E">
        <w:rPr>
          <w:rFonts w:ascii="Times New Roman" w:eastAsia="Calibri" w:hAnsi="Times New Roman" w:cs="Times New Roman"/>
          <w:sz w:val="12"/>
          <w:szCs w:val="12"/>
        </w:rPr>
        <w:t>контроля за</w:t>
      </w:r>
      <w:proofErr w:type="gramEnd"/>
      <w:r w:rsidRPr="0075274E">
        <w:rPr>
          <w:rFonts w:ascii="Times New Roman" w:eastAsia="Calibri" w:hAnsi="Times New Roman" w:cs="Times New Roman"/>
          <w:sz w:val="12"/>
          <w:szCs w:val="12"/>
        </w:rPr>
        <w:t xml:space="preserve">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Мониторинг состояния атмосферного воздуха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Целью мониторинга атмосферы является выявление динамики изменения состояния воздушной среды в период эксплуатации проектируемого объекта.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Мониторинг атмосферы направлен на контроль над текущим состоянием атмосферного воздуха, разработку и оценку прогноза загрязнения, и выработку мероприятий по их сокращению в районе размещения объекта. В основу системы контроля положено определение количества выбросов вредных веществ, поступающих в атмосферу из источников выбросов, и сопоставление его с утвержденными нормативами предельно-допустимого выброса (ПДВ).</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Рекомендации по организации контроля за выбросами </w:t>
      </w:r>
      <w:proofErr w:type="gramStart"/>
      <w:r w:rsidRPr="0075274E">
        <w:rPr>
          <w:rFonts w:ascii="Times New Roman" w:eastAsia="Calibri" w:hAnsi="Times New Roman" w:cs="Times New Roman"/>
          <w:sz w:val="12"/>
          <w:szCs w:val="12"/>
        </w:rPr>
        <w:t>веществ</w:t>
      </w:r>
      <w:proofErr w:type="gramEnd"/>
      <w:r w:rsidRPr="0075274E">
        <w:rPr>
          <w:rFonts w:ascii="Times New Roman" w:eastAsia="Calibri" w:hAnsi="Times New Roman" w:cs="Times New Roman"/>
          <w:sz w:val="12"/>
          <w:szCs w:val="12"/>
        </w:rPr>
        <w:t xml:space="preserve"> в атмосферу проектируемыми объектами, определение категории источников выбросов загрязняющих веществ, периодичность и способ контроля за параметрами выбросов определяются в соответствии с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нормативной документации.</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При организации производственного контроля основной задачей является выбор конкретных источников, подлежащих систематическому контролю. Затем производится отбор проб воздуха с одновременным определением метеорологических параметров (определение направления и скорости ветра, давления, влажности, состояния дымовых шлейфов).</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Отбор проб воздуха осуществляется в ближайших населенных пунктах.</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Рекомендуется размещать наблюдательные посты на открытой, проветриваемой со всех сторон площадке с </w:t>
      </w:r>
      <w:proofErr w:type="spellStart"/>
      <w:r w:rsidRPr="0075274E">
        <w:rPr>
          <w:rFonts w:ascii="Times New Roman" w:eastAsia="Calibri" w:hAnsi="Times New Roman" w:cs="Times New Roman"/>
          <w:sz w:val="12"/>
          <w:szCs w:val="12"/>
        </w:rPr>
        <w:t>непылящим</w:t>
      </w:r>
      <w:proofErr w:type="spellEnd"/>
      <w:r w:rsidRPr="0075274E">
        <w:rPr>
          <w:rFonts w:ascii="Times New Roman" w:eastAsia="Calibri" w:hAnsi="Times New Roman" w:cs="Times New Roman"/>
          <w:sz w:val="12"/>
          <w:szCs w:val="12"/>
        </w:rPr>
        <w:t xml:space="preserve"> покрытием (асфальт или твердый грунт). При этом учитывается повторяемость направления ветра над рассматриваемой территорией.</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После отбора проб осуществляется их анализ с целью определения концентраций и скоростей выбросов веществ, подлежащих контролю и сравнения их с установленными нормативами ПДВ.</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Мониторинг состояния почвенного покрова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Объектами мониторинга являются почвенный покров на участке строительства, а также земли, нарушенные в процессе строительных и земляных работ.</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proofErr w:type="gramStart"/>
      <w:r w:rsidRPr="0075274E">
        <w:rPr>
          <w:rFonts w:ascii="Times New Roman" w:eastAsia="Calibri" w:hAnsi="Times New Roman" w:cs="Times New Roman"/>
          <w:sz w:val="12"/>
          <w:szCs w:val="12"/>
        </w:rPr>
        <w:t>Контроль за</w:t>
      </w:r>
      <w:proofErr w:type="gramEnd"/>
      <w:r w:rsidRPr="0075274E">
        <w:rPr>
          <w:rFonts w:ascii="Times New Roman" w:eastAsia="Calibri" w:hAnsi="Times New Roman" w:cs="Times New Roman"/>
          <w:sz w:val="12"/>
          <w:szCs w:val="12"/>
        </w:rPr>
        <w:t xml:space="preserve">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Режимные пункты наблюдения рекомендуется установить в местах, где вероятность негативных воздействий на почвенный покров наибольшая. Отбор проб производится на пробных площадках, закладываемых так, чтобы исключить искажение результатов анализов под влиянием окружающей среды.</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В случае образования загрязненных участков почвенные пробы на них отбирают по диагонали участка через каждые 10-15 м, начиная с края. Глубина взятия образцов зависит от толщины </w:t>
      </w:r>
      <w:proofErr w:type="spellStart"/>
      <w:r w:rsidRPr="0075274E">
        <w:rPr>
          <w:rFonts w:ascii="Times New Roman" w:eastAsia="Calibri" w:hAnsi="Times New Roman" w:cs="Times New Roman"/>
          <w:sz w:val="12"/>
          <w:szCs w:val="12"/>
        </w:rPr>
        <w:t>гумусного</w:t>
      </w:r>
      <w:proofErr w:type="spellEnd"/>
      <w:r w:rsidRPr="0075274E">
        <w:rPr>
          <w:rFonts w:ascii="Times New Roman" w:eastAsia="Calibri" w:hAnsi="Times New Roman" w:cs="Times New Roman"/>
          <w:sz w:val="12"/>
          <w:szCs w:val="12"/>
        </w:rPr>
        <w:t xml:space="preserve"> слоя и вида определяемых анализов. Для сравнимости результатов важно, чтобы сроки, выбор пунктов и способы отбора почвенных образцов были идентичны.</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Методика проведения отбора, консервации, хранения, транспортировки проб грунта должна соответствовать ГОСТ 17.4.3.01-2017, ГОСТ 17.4.4.02-2017 и ГОСТ </w:t>
      </w:r>
      <w:proofErr w:type="gramStart"/>
      <w:r w:rsidRPr="0075274E">
        <w:rPr>
          <w:rFonts w:ascii="Times New Roman" w:eastAsia="Calibri" w:hAnsi="Times New Roman" w:cs="Times New Roman"/>
          <w:sz w:val="12"/>
          <w:szCs w:val="12"/>
        </w:rPr>
        <w:t>Р</w:t>
      </w:r>
      <w:proofErr w:type="gramEnd"/>
      <w:r w:rsidRPr="0075274E">
        <w:rPr>
          <w:rFonts w:ascii="Times New Roman" w:eastAsia="Calibri" w:hAnsi="Times New Roman" w:cs="Times New Roman"/>
          <w:sz w:val="12"/>
          <w:szCs w:val="12"/>
        </w:rPr>
        <w:t xml:space="preserve"> 28168-89. Лабораторные химико-аналитические исследования должны соответствовать ГОСТ 17.4.2.01-81. Перечень определяемых компонентов в почвах регламентируется требованиями СанПиН 2.1.7.1287-03.</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Количественный состав загрязняющих веще</w:t>
      </w:r>
      <w:proofErr w:type="gramStart"/>
      <w:r w:rsidRPr="0075274E">
        <w:rPr>
          <w:rFonts w:ascii="Times New Roman" w:eastAsia="Calibri" w:hAnsi="Times New Roman" w:cs="Times New Roman"/>
          <w:sz w:val="12"/>
          <w:szCs w:val="12"/>
        </w:rPr>
        <w:t>ств в пр</w:t>
      </w:r>
      <w:proofErr w:type="gramEnd"/>
      <w:r w:rsidRPr="0075274E">
        <w:rPr>
          <w:rFonts w:ascii="Times New Roman" w:eastAsia="Calibri" w:hAnsi="Times New Roman" w:cs="Times New Roman"/>
          <w:sz w:val="12"/>
          <w:szCs w:val="12"/>
        </w:rPr>
        <w:t>обах почв рекомендуется контролировать по следующим показателям: тяжелые металлы (кадмий, цинк, медь, свинец, никель), нефтепродукты, хлориды.</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w:t>
      </w:r>
      <w:proofErr w:type="spellStart"/>
      <w:r w:rsidRPr="0075274E">
        <w:rPr>
          <w:rFonts w:ascii="Times New Roman" w:eastAsia="Calibri" w:hAnsi="Times New Roman" w:cs="Times New Roman"/>
          <w:sz w:val="12"/>
          <w:szCs w:val="12"/>
        </w:rPr>
        <w:t>Самаранефтегаз</w:t>
      </w:r>
      <w:proofErr w:type="spellEnd"/>
      <w:r w:rsidRPr="0075274E">
        <w:rPr>
          <w:rFonts w:ascii="Times New Roman" w:eastAsia="Calibri" w:hAnsi="Times New Roman" w:cs="Times New Roman"/>
          <w:sz w:val="12"/>
          <w:szCs w:val="12"/>
        </w:rPr>
        <w:t>». При штатной ситуации дополнительные пункты контроля не требуются.</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Мониторинг ландшафта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Мониторинг ландшафта предусматривает изучение изменений ландшафта в процессе техногенного воздействия объектов и сооружений месторождений на окружающую природную среду, выявление и предупреждение эрозии почв, вызванных нарушением естественного состояния геологической среды.</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Изучение производится путем непосредственного наблюдения с привлечением специализированных организаций. В состав мониторинга ландшафта, как одна из основных его составляющих, входит геоботанический мониторинг и мониторинг за животным миром.</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Для обеспечения рационального использования и охраны почвенно-растительного слоя рекомендуется предусмотреть:</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последовательную рекультивацию нарушенных земель по мере выполнения работ;</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защиту почв во время строительства от ветровой и водной эрозии путем трамбовки и планировки грунта при засыпке траншей;</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 xml:space="preserve">жесткий </w:t>
      </w:r>
      <w:proofErr w:type="gramStart"/>
      <w:r w:rsidR="0075274E" w:rsidRPr="0075274E">
        <w:rPr>
          <w:rFonts w:ascii="Times New Roman" w:eastAsia="Calibri" w:hAnsi="Times New Roman" w:cs="Times New Roman"/>
          <w:sz w:val="12"/>
          <w:szCs w:val="12"/>
        </w:rPr>
        <w:t>контроль за</w:t>
      </w:r>
      <w:proofErr w:type="gramEnd"/>
      <w:r w:rsidR="0075274E" w:rsidRPr="0075274E">
        <w:rPr>
          <w:rFonts w:ascii="Times New Roman" w:eastAsia="Calibri"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75274E" w:rsidRPr="0075274E">
        <w:rPr>
          <w:rFonts w:ascii="Times New Roman" w:eastAsia="Calibri" w:hAnsi="Times New Roman" w:cs="Times New Roman"/>
          <w:sz w:val="12"/>
          <w:szCs w:val="12"/>
        </w:rPr>
        <w:t>на участках трасс трубопроводов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Радиационный мониторинг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Радиоактивность может проявиться не в начальный период, а в последующие годы, что связано с накоплением радиоактивных материалов, выносимых нефтью из продуктивной толщи. Кроме того, источником радиационной опасности может оказаться окружающая среда в районе проведения работ (почва, вода, воздух). Таким образом, в связи с возможным появлением радиоактивности, необходимо организовать регулярный контроль радиационной обстановки (радиационный мониторинг) на технологических сооружениях.</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Мониторинг состояния растительного покрова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Мониторинг растительного покрова имеет целью выявить негативные изменения, связанные со строительством сооружений. Для этого следует:</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отследить восстановление растительного покрова в местах его физического нарушения;</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отследить изменение растительного покрова в случае изменения гидрологического режима территорий;</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провести изыскания редких и охраняемых видов растений в летний период;</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мониторинг растительного мира состоит в визуальном обследовании растительности на стационарных площадках и поведения маршрутного исследования территории;</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стационарные площадки для ведения мониторинговых наблюдений и исследований за растениями-доминантами по возможности целесообразно расположить в тех же местах, где будут проводиться наблюдения и исследования за животным миром. Данные площадки должны располагаться во всех типах местообитаний.</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Мониторинг состояния животного мира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Мониторинг животного мира в зоне влияния строительства включает в себя:</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 xml:space="preserve">оценку современного состояния животного мира (видовой состав позвоночных животных, </w:t>
      </w:r>
      <w:proofErr w:type="spellStart"/>
      <w:r w:rsidR="0075274E" w:rsidRPr="0075274E">
        <w:rPr>
          <w:rFonts w:ascii="Times New Roman" w:eastAsia="Calibri" w:hAnsi="Times New Roman" w:cs="Times New Roman"/>
          <w:sz w:val="12"/>
          <w:szCs w:val="12"/>
        </w:rPr>
        <w:t>биотопическое</w:t>
      </w:r>
      <w:proofErr w:type="spellEnd"/>
      <w:r w:rsidR="0075274E" w:rsidRPr="0075274E">
        <w:rPr>
          <w:rFonts w:ascii="Times New Roman" w:eastAsia="Calibri" w:hAnsi="Times New Roman" w:cs="Times New Roman"/>
          <w:sz w:val="12"/>
          <w:szCs w:val="12"/>
        </w:rPr>
        <w:t xml:space="preserve"> распределение и численность);</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оценку изменений, произошедших с животным миром вследствие строительства;</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оценку состояния видов, занесенных в Красную книгу РФ (инвентаризация видов, выявление участков обитания, оценка численности);</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проведение изыскания редких и охраняемых видов животных в летний период.</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Мониторинг поверхностных вод</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Для своевременного обнаружения, локализации и принятия мер по устранению возможного загрязнения поверхностных вод рекомендуется организовать наблюдательную сеть. Согласно СП 11-102-97 основные подходы к организации и ведению мониторинга соответствуют установленным стандартам, нормативно-методическим и инструктивным документам Росгидромета, </w:t>
      </w:r>
      <w:proofErr w:type="spellStart"/>
      <w:r w:rsidRPr="0075274E">
        <w:rPr>
          <w:rFonts w:ascii="Times New Roman" w:eastAsia="Calibri" w:hAnsi="Times New Roman" w:cs="Times New Roman"/>
          <w:sz w:val="12"/>
          <w:szCs w:val="12"/>
        </w:rPr>
        <w:t>Госкомприроды</w:t>
      </w:r>
      <w:proofErr w:type="spellEnd"/>
      <w:r w:rsidRPr="0075274E">
        <w:rPr>
          <w:rFonts w:ascii="Times New Roman" w:eastAsia="Calibri" w:hAnsi="Times New Roman" w:cs="Times New Roman"/>
          <w:sz w:val="12"/>
          <w:szCs w:val="12"/>
        </w:rPr>
        <w:t xml:space="preserve">, </w:t>
      </w:r>
      <w:proofErr w:type="spellStart"/>
      <w:r w:rsidRPr="0075274E">
        <w:rPr>
          <w:rFonts w:ascii="Times New Roman" w:eastAsia="Calibri" w:hAnsi="Times New Roman" w:cs="Times New Roman"/>
          <w:sz w:val="12"/>
          <w:szCs w:val="12"/>
        </w:rPr>
        <w:t>Госкомрыболовства</w:t>
      </w:r>
      <w:proofErr w:type="spellEnd"/>
      <w:r w:rsidRPr="0075274E">
        <w:rPr>
          <w:rFonts w:ascii="Times New Roman" w:eastAsia="Calibri" w:hAnsi="Times New Roman" w:cs="Times New Roman"/>
          <w:sz w:val="12"/>
          <w:szCs w:val="12"/>
        </w:rPr>
        <w:t xml:space="preserve"> и Минздрава России и представлены ниже.</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Местоположение пунктов наблюдения за состоянием поверхностных вод, согласно выше названным нормам, назначается с учетом гидрометеорологических и морфометрических особенностей водных объектов. На реке, в частности, один створ устанавливают выше по течению от источника загрязнения, вне зоны его влияния (фоновый). Другой створ – ниже источника загрязнения (контрольный). Сравнение показателей фонового и контрольного створов позволяет судить о характере и степени загрязненности воды под влиянием источника загрязнения. При назначении точек отбора принимаются во внимание также гидродинамические характеристики объектов, близость транспортных путей, удобство подхода к месту отбора.</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Гидрографическая сеть района изысканий представлена овражной сетью р. Сок и водными объектами его бассейна: временными водотоками в безымянных оврагах. Ближайшим водным объектом является водоток постоянного стока расположенный юго-восточнее проектируемых сооружений на минимальном расстоянии 0,65 км. Согласно оценке возможного загрязнения прямое попадание загрязняющих веществ в поверхностные водные объекты здесь исключено. Вместе с тем, опосредованное загрязнение возможно через загрязнение почвы на территории водосбора. Степень влияния подобного загрязнения на качественный состав водных объектов из-за удаленности проектируемых сооружений не значительна, выявить ее представляет собой чрезвычайно сложную задачу и осуществлено быть не может.</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Учитывая удаленность проектируемых сооружений от русловой сети, контроль качества поверхностных вод в данном случае нецелесообразен. Необходимым и достаточным условием мониторинга водной среды на исследуемой территории является проведение наблюдений за состоянием подземных вод.</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Мониторинг подземных вод</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Мониторинг состояния подземных вод является одним из основных и наиболее значимых элементов системы экологического мониторинга природной среды и важнейшим составным элементом современной стратегии регулирования качества и управления ею.</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Задачами режимных наблюдений в первый год ведения мониторинга являются:</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уточнение фоновых значений и системы наблюдаемых показателей;</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своевременное обнаружение загрязнения подземных вод;</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определение размеров и динамики распространения загрязненных вод по площади и во времени;</w:t>
      </w:r>
    </w:p>
    <w:p w:rsidR="0075274E" w:rsidRPr="0075274E" w:rsidRDefault="00AD4729" w:rsidP="0075274E">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5274E" w:rsidRPr="0075274E">
        <w:rPr>
          <w:rFonts w:ascii="Times New Roman" w:eastAsia="Calibri" w:hAnsi="Times New Roman" w:cs="Times New Roman"/>
          <w:sz w:val="12"/>
          <w:szCs w:val="12"/>
        </w:rPr>
        <w:t>получение необходимой информации для выполнения прогнозных расчетов миграции загрязняющих веществ и изменений положения уровня подземных вод.</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Работы по мониторингу подземных вод необходимо начать до ввода в действие проектируемых сооружений. Минимально необходимый для решения поставленных задач состав работ включает наблюдения за изменениями уровня и температуры подземных вод; отбор проб воды из режимных скважин и обработку полученных результатов.</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Для получения целостной картины общего состояния подземных водных объектов на начало наблюдений необходимо выполнить единовременное опробование всех, рекомендуемых для мониторинга </w:t>
      </w:r>
      <w:proofErr w:type="spellStart"/>
      <w:r w:rsidRPr="0075274E">
        <w:rPr>
          <w:rFonts w:ascii="Times New Roman" w:eastAsia="Calibri" w:hAnsi="Times New Roman" w:cs="Times New Roman"/>
          <w:sz w:val="12"/>
          <w:szCs w:val="12"/>
        </w:rPr>
        <w:t>водопунктов</w:t>
      </w:r>
      <w:proofErr w:type="spellEnd"/>
      <w:r w:rsidRPr="0075274E">
        <w:rPr>
          <w:rFonts w:ascii="Times New Roman" w:eastAsia="Calibri" w:hAnsi="Times New Roman" w:cs="Times New Roman"/>
          <w:sz w:val="12"/>
          <w:szCs w:val="12"/>
        </w:rPr>
        <w:t>.</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На начало работ по ведению мониторинга подземных вод наблюдательная сеть будет состоять из двух наблюдательных пунктов. Это позволит оценить существующий техногенный фон и затем отслеживать его при эксплуатации сооружений. Со временем, по получении результатов мониторинга, наблюдательная сеть может быть расширена. На каждый последующий год составляется программа работ по ведению мониторинга подземных вод с корректировкой видов и объемов работ.</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Поскольку гидрохимический режим подземных вод зоны свободного </w:t>
      </w:r>
      <w:proofErr w:type="spellStart"/>
      <w:r w:rsidRPr="0075274E">
        <w:rPr>
          <w:rFonts w:ascii="Times New Roman" w:eastAsia="Calibri" w:hAnsi="Times New Roman" w:cs="Times New Roman"/>
          <w:sz w:val="12"/>
          <w:szCs w:val="12"/>
        </w:rPr>
        <w:t>водообмена</w:t>
      </w:r>
      <w:proofErr w:type="spellEnd"/>
      <w:r w:rsidRPr="0075274E">
        <w:rPr>
          <w:rFonts w:ascii="Times New Roman" w:eastAsia="Calibri" w:hAnsi="Times New Roman" w:cs="Times New Roman"/>
          <w:sz w:val="12"/>
          <w:szCs w:val="12"/>
        </w:rPr>
        <w:t xml:space="preserve"> находится в прямой зависимости от климатических факторов, опробование </w:t>
      </w:r>
      <w:proofErr w:type="spellStart"/>
      <w:r w:rsidRPr="0075274E">
        <w:rPr>
          <w:rFonts w:ascii="Times New Roman" w:eastAsia="Calibri" w:hAnsi="Times New Roman" w:cs="Times New Roman"/>
          <w:sz w:val="12"/>
          <w:szCs w:val="12"/>
        </w:rPr>
        <w:t>водопунктов</w:t>
      </w:r>
      <w:proofErr w:type="spellEnd"/>
      <w:r w:rsidRPr="0075274E">
        <w:rPr>
          <w:rFonts w:ascii="Times New Roman" w:eastAsia="Calibri" w:hAnsi="Times New Roman" w:cs="Times New Roman"/>
          <w:sz w:val="12"/>
          <w:szCs w:val="12"/>
        </w:rPr>
        <w:t>, оборудованных на эту зону, в первый год наблюдений выполняется ежеквартально в соответствии с требованиями СанПиН 2.1.4.1074-01. Перечень определяемых компонентов в подземных водах регламентируется требованиями СП 2.1.5.1059-01.</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Методика проведения наблюдений за состоянием подземных вод должна соответствовать установленным государственным стандартам, нормативно-методическим и инструктивным документам Министерства природных ресурсов.</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 xml:space="preserve">Методика проведения отбора, консервации, хранения, транспортировки проб подземных вод должна соответствовать ГОСТ 51232-98, ГОСТ  31861-2012. Лабораторные химико-аналитические исследования должны соответствовать унифицированным методикам и </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ГОСТ 17.1.4.01-80, ГОСТ  51797-2001.</w:t>
      </w:r>
    </w:p>
    <w:p w:rsidR="0075274E" w:rsidRPr="0075274E" w:rsidRDefault="0075274E" w:rsidP="0075274E">
      <w:pPr>
        <w:tabs>
          <w:tab w:val="left" w:pos="284"/>
        </w:tabs>
        <w:spacing w:after="0" w:line="240" w:lineRule="auto"/>
        <w:ind w:firstLine="284"/>
        <w:rPr>
          <w:rFonts w:ascii="Times New Roman" w:eastAsia="Calibri" w:hAnsi="Times New Roman" w:cs="Times New Roman"/>
          <w:sz w:val="12"/>
          <w:szCs w:val="12"/>
        </w:rPr>
      </w:pPr>
      <w:r w:rsidRPr="0075274E">
        <w:rPr>
          <w:rFonts w:ascii="Times New Roman" w:eastAsia="Calibri" w:hAnsi="Times New Roman" w:cs="Times New Roman"/>
          <w:sz w:val="12"/>
          <w:szCs w:val="12"/>
        </w:rPr>
        <w:t>Виды и объемы работ по ведению экологического мониторинга в течение первого года после ввода сооружений в эксплуатацию представлены в таблице 2.8.1.</w:t>
      </w:r>
    </w:p>
    <w:p w:rsidR="00D0239D" w:rsidRDefault="0075274E" w:rsidP="00AD4729">
      <w:pPr>
        <w:tabs>
          <w:tab w:val="left" w:pos="284"/>
        </w:tabs>
        <w:spacing w:after="0" w:line="240" w:lineRule="auto"/>
        <w:ind w:firstLine="284"/>
        <w:jc w:val="center"/>
        <w:rPr>
          <w:rFonts w:ascii="Times New Roman" w:eastAsia="Calibri" w:hAnsi="Times New Roman" w:cs="Times New Roman"/>
          <w:b/>
          <w:sz w:val="12"/>
          <w:szCs w:val="12"/>
        </w:rPr>
      </w:pPr>
      <w:r w:rsidRPr="00AD4729">
        <w:rPr>
          <w:rFonts w:ascii="Times New Roman" w:eastAsia="Calibri" w:hAnsi="Times New Roman" w:cs="Times New Roman"/>
          <w:b/>
          <w:sz w:val="12"/>
          <w:szCs w:val="12"/>
        </w:rPr>
        <w:t>Таблица 2.8.1 - Виды и объемы работ по ведению мониторинга экологической среды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
        <w:gridCol w:w="1099"/>
        <w:gridCol w:w="1238"/>
        <w:gridCol w:w="900"/>
        <w:gridCol w:w="671"/>
        <w:gridCol w:w="2050"/>
        <w:gridCol w:w="1383"/>
      </w:tblGrid>
      <w:tr w:rsidR="00AD4729" w:rsidRPr="00AD4729" w:rsidTr="00AD4729">
        <w:trPr>
          <w:cantSplit/>
          <w:trHeight w:val="70"/>
          <w:tblHeader/>
        </w:trPr>
        <w:tc>
          <w:tcPr>
            <w:tcW w:w="251" w:type="pct"/>
            <w:tcBorders>
              <w:bottom w:val="single" w:sz="4" w:space="0" w:color="auto"/>
            </w:tcBorders>
            <w:vAlign w:val="center"/>
          </w:tcPr>
          <w:p w:rsidR="00AD4729" w:rsidRPr="00AD4729" w:rsidRDefault="00AD4729" w:rsidP="00AD4729">
            <w:pPr>
              <w:pStyle w:val="afffd"/>
              <w:shd w:val="clear" w:color="auto" w:fill="FFFFFF" w:themeFill="background1"/>
              <w:jc w:val="left"/>
              <w:rPr>
                <w:rFonts w:ascii="Times New Roman" w:hAnsi="Times New Roman"/>
                <w:sz w:val="12"/>
                <w:szCs w:val="12"/>
              </w:rPr>
            </w:pPr>
            <w:r w:rsidRPr="00AD4729">
              <w:rPr>
                <w:rFonts w:ascii="Times New Roman" w:hAnsi="Times New Roman"/>
                <w:sz w:val="12"/>
                <w:szCs w:val="12"/>
              </w:rPr>
              <w:lastRenderedPageBreak/>
              <w:t xml:space="preserve">№  </w:t>
            </w:r>
            <w:proofErr w:type="gramStart"/>
            <w:r w:rsidRPr="00AD4729">
              <w:rPr>
                <w:rFonts w:ascii="Times New Roman" w:hAnsi="Times New Roman"/>
                <w:sz w:val="12"/>
                <w:szCs w:val="12"/>
              </w:rPr>
              <w:t>п</w:t>
            </w:r>
            <w:proofErr w:type="gramEnd"/>
            <w:r w:rsidRPr="00AD4729">
              <w:rPr>
                <w:rFonts w:ascii="Times New Roman" w:hAnsi="Times New Roman"/>
                <w:sz w:val="12"/>
                <w:szCs w:val="12"/>
              </w:rPr>
              <w:t>/п</w:t>
            </w:r>
          </w:p>
        </w:tc>
        <w:tc>
          <w:tcPr>
            <w:tcW w:w="711" w:type="pct"/>
            <w:tcBorders>
              <w:bottom w:val="single" w:sz="4" w:space="0" w:color="auto"/>
            </w:tcBorders>
            <w:vAlign w:val="center"/>
          </w:tcPr>
          <w:p w:rsidR="00AD4729" w:rsidRPr="00AD4729" w:rsidRDefault="00AD4729" w:rsidP="00AD4729">
            <w:pPr>
              <w:pStyle w:val="afffd"/>
              <w:shd w:val="clear" w:color="auto" w:fill="FFFFFF" w:themeFill="background1"/>
              <w:rPr>
                <w:rFonts w:ascii="Times New Roman" w:hAnsi="Times New Roman"/>
                <w:sz w:val="12"/>
                <w:szCs w:val="12"/>
              </w:rPr>
            </w:pPr>
            <w:r w:rsidRPr="00AD4729">
              <w:rPr>
                <w:rFonts w:ascii="Times New Roman" w:hAnsi="Times New Roman"/>
                <w:sz w:val="12"/>
                <w:szCs w:val="12"/>
              </w:rPr>
              <w:t>Место отбора</w:t>
            </w:r>
          </w:p>
        </w:tc>
        <w:tc>
          <w:tcPr>
            <w:tcW w:w="801" w:type="pct"/>
            <w:tcBorders>
              <w:bottom w:val="single" w:sz="4" w:space="0" w:color="auto"/>
            </w:tcBorders>
            <w:vAlign w:val="center"/>
          </w:tcPr>
          <w:p w:rsidR="00AD4729" w:rsidRPr="00AD4729" w:rsidRDefault="00AD4729" w:rsidP="00AD4729">
            <w:pPr>
              <w:pStyle w:val="afffd"/>
              <w:shd w:val="clear" w:color="auto" w:fill="FFFFFF" w:themeFill="background1"/>
              <w:rPr>
                <w:rFonts w:ascii="Times New Roman" w:hAnsi="Times New Roman"/>
                <w:sz w:val="12"/>
                <w:szCs w:val="12"/>
              </w:rPr>
            </w:pPr>
            <w:r w:rsidRPr="00AD4729">
              <w:rPr>
                <w:rFonts w:ascii="Times New Roman" w:hAnsi="Times New Roman"/>
                <w:sz w:val="12"/>
                <w:szCs w:val="12"/>
              </w:rPr>
              <w:t>Время отбора</w:t>
            </w:r>
          </w:p>
        </w:tc>
        <w:tc>
          <w:tcPr>
            <w:tcW w:w="582" w:type="pct"/>
            <w:tcBorders>
              <w:bottom w:val="single" w:sz="4" w:space="0" w:color="auto"/>
            </w:tcBorders>
            <w:tcMar>
              <w:left w:w="57" w:type="dxa"/>
              <w:right w:w="57" w:type="dxa"/>
            </w:tcMar>
            <w:vAlign w:val="center"/>
          </w:tcPr>
          <w:p w:rsidR="00AD4729" w:rsidRPr="00AD4729" w:rsidRDefault="00AD4729" w:rsidP="00AD4729">
            <w:pPr>
              <w:pStyle w:val="afffd"/>
              <w:shd w:val="clear" w:color="auto" w:fill="FFFFFF" w:themeFill="background1"/>
              <w:rPr>
                <w:rFonts w:ascii="Times New Roman" w:hAnsi="Times New Roman"/>
                <w:sz w:val="12"/>
                <w:szCs w:val="12"/>
              </w:rPr>
            </w:pPr>
            <w:r w:rsidRPr="00AD4729">
              <w:rPr>
                <w:rFonts w:ascii="Times New Roman" w:hAnsi="Times New Roman"/>
                <w:sz w:val="12"/>
                <w:szCs w:val="12"/>
              </w:rPr>
              <w:t>Способ отбора</w:t>
            </w:r>
          </w:p>
        </w:tc>
        <w:tc>
          <w:tcPr>
            <w:tcW w:w="434" w:type="pct"/>
            <w:tcBorders>
              <w:bottom w:val="single" w:sz="4" w:space="0" w:color="auto"/>
            </w:tcBorders>
            <w:tcMar>
              <w:left w:w="57" w:type="dxa"/>
              <w:right w:w="57" w:type="dxa"/>
            </w:tcMar>
            <w:vAlign w:val="center"/>
          </w:tcPr>
          <w:p w:rsidR="00AD4729" w:rsidRPr="00AD4729" w:rsidRDefault="00AD4729" w:rsidP="00AD4729">
            <w:pPr>
              <w:pStyle w:val="afffd"/>
              <w:shd w:val="clear" w:color="auto" w:fill="FFFFFF" w:themeFill="background1"/>
              <w:rPr>
                <w:rFonts w:ascii="Times New Roman" w:hAnsi="Times New Roman"/>
                <w:sz w:val="12"/>
                <w:szCs w:val="12"/>
              </w:rPr>
            </w:pPr>
            <w:r w:rsidRPr="00AD4729">
              <w:rPr>
                <w:rFonts w:ascii="Times New Roman" w:hAnsi="Times New Roman"/>
                <w:sz w:val="12"/>
                <w:szCs w:val="12"/>
              </w:rPr>
              <w:t>Объем пробы</w:t>
            </w:r>
          </w:p>
        </w:tc>
        <w:tc>
          <w:tcPr>
            <w:tcW w:w="1326" w:type="pct"/>
            <w:tcBorders>
              <w:bottom w:val="single" w:sz="4" w:space="0" w:color="auto"/>
            </w:tcBorders>
            <w:vAlign w:val="center"/>
          </w:tcPr>
          <w:p w:rsidR="00AD4729" w:rsidRPr="00AD4729" w:rsidRDefault="00AD4729" w:rsidP="00AD4729">
            <w:pPr>
              <w:pStyle w:val="afffd"/>
              <w:shd w:val="clear" w:color="auto" w:fill="FFFFFF" w:themeFill="background1"/>
              <w:rPr>
                <w:rFonts w:ascii="Times New Roman" w:hAnsi="Times New Roman"/>
                <w:sz w:val="12"/>
                <w:szCs w:val="12"/>
              </w:rPr>
            </w:pPr>
            <w:r w:rsidRPr="00AD4729">
              <w:rPr>
                <w:rFonts w:ascii="Times New Roman" w:hAnsi="Times New Roman"/>
                <w:sz w:val="12"/>
                <w:szCs w:val="12"/>
              </w:rPr>
              <w:t>Вид анализа</w:t>
            </w:r>
          </w:p>
        </w:tc>
        <w:tc>
          <w:tcPr>
            <w:tcW w:w="895" w:type="pct"/>
            <w:tcBorders>
              <w:bottom w:val="single" w:sz="4" w:space="0" w:color="auto"/>
            </w:tcBorders>
            <w:vAlign w:val="center"/>
          </w:tcPr>
          <w:p w:rsidR="00AD4729" w:rsidRPr="00AD4729" w:rsidRDefault="00AD4729" w:rsidP="00AD4729">
            <w:pPr>
              <w:pStyle w:val="afffd"/>
              <w:shd w:val="clear" w:color="auto" w:fill="FFFFFF" w:themeFill="background1"/>
              <w:rPr>
                <w:rFonts w:ascii="Times New Roman" w:hAnsi="Times New Roman"/>
                <w:sz w:val="12"/>
                <w:szCs w:val="12"/>
              </w:rPr>
            </w:pPr>
            <w:r w:rsidRPr="00AD4729">
              <w:rPr>
                <w:rFonts w:ascii="Times New Roman" w:hAnsi="Times New Roman"/>
                <w:sz w:val="12"/>
                <w:szCs w:val="12"/>
              </w:rPr>
              <w:t>Замер статического уровня и температуры</w:t>
            </w:r>
          </w:p>
        </w:tc>
      </w:tr>
      <w:tr w:rsidR="00AD4729" w:rsidRPr="00AD4729" w:rsidTr="00AD4729">
        <w:trPr>
          <w:cantSplit/>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D4729" w:rsidRPr="00AD4729" w:rsidRDefault="00AD4729" w:rsidP="00AD4729">
            <w:pPr>
              <w:pStyle w:val="afffb"/>
              <w:shd w:val="clear" w:color="auto" w:fill="FFFFFF" w:themeFill="background1"/>
              <w:spacing w:before="0"/>
              <w:jc w:val="center"/>
              <w:rPr>
                <w:rFonts w:ascii="Times New Roman" w:hAnsi="Times New Roman"/>
                <w:sz w:val="12"/>
                <w:szCs w:val="12"/>
              </w:rPr>
            </w:pPr>
            <w:r w:rsidRPr="00AD4729">
              <w:rPr>
                <w:rFonts w:ascii="Times New Roman" w:hAnsi="Times New Roman"/>
                <w:sz w:val="12"/>
                <w:szCs w:val="12"/>
              </w:rPr>
              <w:t>Атмосферный воздух</w:t>
            </w:r>
          </w:p>
        </w:tc>
      </w:tr>
      <w:tr w:rsidR="00AD4729" w:rsidRPr="00AD4729" w:rsidTr="00AD4729">
        <w:trPr>
          <w:cantSplit/>
          <w:trHeight w:val="454"/>
        </w:trPr>
        <w:tc>
          <w:tcPr>
            <w:tcW w:w="251" w:type="pct"/>
            <w:tcBorders>
              <w:top w:val="nil"/>
              <w:left w:val="single" w:sz="4" w:space="0" w:color="auto"/>
              <w:bottom w:val="single" w:sz="4" w:space="0" w:color="auto"/>
              <w:right w:val="single" w:sz="4" w:space="0" w:color="auto"/>
            </w:tcBorders>
            <w:shd w:val="clear" w:color="auto" w:fill="auto"/>
          </w:tcPr>
          <w:p w:rsidR="00AD4729" w:rsidRPr="00AD4729" w:rsidRDefault="00AD4729" w:rsidP="00AD4729">
            <w:pPr>
              <w:pStyle w:val="afffb"/>
              <w:shd w:val="clear" w:color="auto" w:fill="FFFFFF" w:themeFill="background1"/>
              <w:jc w:val="center"/>
              <w:rPr>
                <w:rFonts w:ascii="Times New Roman" w:hAnsi="Times New Roman"/>
                <w:sz w:val="12"/>
                <w:szCs w:val="12"/>
              </w:rPr>
            </w:pPr>
            <w:r w:rsidRPr="00AD4729">
              <w:rPr>
                <w:rFonts w:ascii="Times New Roman" w:hAnsi="Times New Roman"/>
                <w:sz w:val="12"/>
                <w:szCs w:val="12"/>
              </w:rPr>
              <w:t>1</w:t>
            </w:r>
          </w:p>
        </w:tc>
        <w:tc>
          <w:tcPr>
            <w:tcW w:w="711" w:type="pct"/>
            <w:tcBorders>
              <w:top w:val="nil"/>
              <w:left w:val="single" w:sz="4" w:space="0" w:color="auto"/>
              <w:bottom w:val="single" w:sz="4" w:space="0" w:color="auto"/>
              <w:right w:val="single" w:sz="4" w:space="0" w:color="auto"/>
            </w:tcBorders>
            <w:shd w:val="clear" w:color="auto" w:fill="auto"/>
          </w:tcPr>
          <w:p w:rsidR="00AD4729" w:rsidRPr="00AD4729" w:rsidRDefault="00AD4729" w:rsidP="00AD4729">
            <w:pPr>
              <w:pStyle w:val="afffb"/>
              <w:shd w:val="clear" w:color="auto" w:fill="FFFFFF" w:themeFill="background1"/>
              <w:jc w:val="center"/>
              <w:rPr>
                <w:rFonts w:ascii="Times New Roman" w:hAnsi="Times New Roman"/>
                <w:sz w:val="12"/>
                <w:szCs w:val="12"/>
              </w:rPr>
            </w:pPr>
            <w:proofErr w:type="gramStart"/>
            <w:r w:rsidRPr="00AD4729">
              <w:rPr>
                <w:rFonts w:ascii="Times New Roman" w:hAnsi="Times New Roman"/>
                <w:sz w:val="12"/>
                <w:szCs w:val="12"/>
              </w:rPr>
              <w:t>с</w:t>
            </w:r>
            <w:proofErr w:type="gramEnd"/>
            <w:r w:rsidRPr="00AD4729">
              <w:rPr>
                <w:rFonts w:ascii="Times New Roman" w:hAnsi="Times New Roman"/>
                <w:sz w:val="12"/>
                <w:szCs w:val="12"/>
              </w:rPr>
              <w:t>. Студеный Ключ</w:t>
            </w:r>
          </w:p>
        </w:tc>
        <w:tc>
          <w:tcPr>
            <w:tcW w:w="801" w:type="pct"/>
            <w:tcBorders>
              <w:top w:val="nil"/>
              <w:left w:val="single" w:sz="4" w:space="0" w:color="auto"/>
              <w:bottom w:val="single" w:sz="4" w:space="0" w:color="auto"/>
              <w:right w:val="single" w:sz="4" w:space="0" w:color="auto"/>
            </w:tcBorders>
            <w:shd w:val="clear" w:color="auto" w:fill="auto"/>
          </w:tcPr>
          <w:p w:rsidR="00AD4729" w:rsidRPr="00AD4729" w:rsidRDefault="00AD4729" w:rsidP="00AD4729">
            <w:pPr>
              <w:pStyle w:val="afffb"/>
              <w:shd w:val="clear" w:color="auto" w:fill="FFFFFF" w:themeFill="background1"/>
              <w:ind w:hanging="108"/>
              <w:jc w:val="center"/>
              <w:rPr>
                <w:rFonts w:ascii="Times New Roman" w:hAnsi="Times New Roman"/>
                <w:sz w:val="12"/>
                <w:szCs w:val="12"/>
              </w:rPr>
            </w:pPr>
            <w:r w:rsidRPr="00AD4729">
              <w:rPr>
                <w:rFonts w:ascii="Times New Roman" w:hAnsi="Times New Roman"/>
                <w:sz w:val="12"/>
                <w:szCs w:val="12"/>
              </w:rPr>
              <w:t>ежеквартально</w:t>
            </w:r>
          </w:p>
        </w:tc>
        <w:tc>
          <w:tcPr>
            <w:tcW w:w="582" w:type="pct"/>
            <w:tcBorders>
              <w:top w:val="nil"/>
              <w:left w:val="single" w:sz="4" w:space="0" w:color="auto"/>
              <w:bottom w:val="single" w:sz="4" w:space="0" w:color="auto"/>
              <w:right w:val="single" w:sz="4" w:space="0" w:color="auto"/>
            </w:tcBorders>
            <w:shd w:val="clear" w:color="auto" w:fill="auto"/>
          </w:tcPr>
          <w:p w:rsidR="00AD4729" w:rsidRPr="00AD4729" w:rsidRDefault="00AD4729" w:rsidP="00AD4729">
            <w:pPr>
              <w:pStyle w:val="afffb"/>
              <w:shd w:val="clear" w:color="auto" w:fill="FFFFFF" w:themeFill="background1"/>
              <w:jc w:val="center"/>
              <w:rPr>
                <w:rFonts w:ascii="Times New Roman" w:hAnsi="Times New Roman"/>
                <w:sz w:val="12"/>
                <w:szCs w:val="12"/>
              </w:rPr>
            </w:pPr>
            <w:r w:rsidRPr="00AD4729">
              <w:rPr>
                <w:rFonts w:ascii="Times New Roman" w:hAnsi="Times New Roman"/>
                <w:sz w:val="12"/>
                <w:szCs w:val="12"/>
              </w:rPr>
              <w:t>-</w:t>
            </w:r>
          </w:p>
        </w:tc>
        <w:tc>
          <w:tcPr>
            <w:tcW w:w="434" w:type="pct"/>
            <w:tcBorders>
              <w:top w:val="nil"/>
              <w:left w:val="single" w:sz="4" w:space="0" w:color="auto"/>
              <w:bottom w:val="single" w:sz="4" w:space="0" w:color="auto"/>
              <w:right w:val="single" w:sz="4" w:space="0" w:color="auto"/>
            </w:tcBorders>
            <w:shd w:val="clear" w:color="auto" w:fill="auto"/>
          </w:tcPr>
          <w:p w:rsidR="00AD4729" w:rsidRPr="00AD4729" w:rsidRDefault="00AD4729" w:rsidP="00AD4729">
            <w:pPr>
              <w:pStyle w:val="afffb"/>
              <w:shd w:val="clear" w:color="auto" w:fill="FFFFFF" w:themeFill="background1"/>
              <w:jc w:val="center"/>
              <w:rPr>
                <w:rFonts w:ascii="Times New Roman" w:hAnsi="Times New Roman"/>
                <w:sz w:val="12"/>
                <w:szCs w:val="12"/>
              </w:rPr>
            </w:pPr>
            <w:r w:rsidRPr="00AD4729">
              <w:rPr>
                <w:rFonts w:ascii="Times New Roman" w:hAnsi="Times New Roman"/>
                <w:sz w:val="12"/>
                <w:szCs w:val="12"/>
              </w:rPr>
              <w:t>-</w:t>
            </w:r>
          </w:p>
        </w:tc>
        <w:tc>
          <w:tcPr>
            <w:tcW w:w="1326" w:type="pct"/>
            <w:tcBorders>
              <w:left w:val="single" w:sz="4" w:space="0" w:color="auto"/>
              <w:right w:val="single" w:sz="4" w:space="0" w:color="auto"/>
            </w:tcBorders>
            <w:shd w:val="clear" w:color="auto" w:fill="auto"/>
            <w:vAlign w:val="center"/>
          </w:tcPr>
          <w:p w:rsidR="00AD4729" w:rsidRPr="00AD4729" w:rsidRDefault="00AD4729" w:rsidP="00AD4729">
            <w:pPr>
              <w:pStyle w:val="TableParagraph"/>
              <w:overflowPunct w:val="0"/>
              <w:ind w:left="69" w:right="305"/>
              <w:rPr>
                <w:sz w:val="12"/>
                <w:szCs w:val="12"/>
              </w:rPr>
            </w:pPr>
            <w:r w:rsidRPr="00AD4729">
              <w:rPr>
                <w:sz w:val="12"/>
                <w:szCs w:val="12"/>
              </w:rPr>
              <w:t>Диоксид серы</w:t>
            </w:r>
          </w:p>
          <w:p w:rsidR="00AD4729" w:rsidRPr="00AD4729" w:rsidRDefault="00AD4729" w:rsidP="00AD4729">
            <w:pPr>
              <w:pStyle w:val="TableParagraph"/>
              <w:overflowPunct w:val="0"/>
              <w:ind w:left="69" w:right="305"/>
              <w:rPr>
                <w:sz w:val="12"/>
                <w:szCs w:val="12"/>
              </w:rPr>
            </w:pPr>
            <w:r w:rsidRPr="00AD4729">
              <w:rPr>
                <w:sz w:val="12"/>
                <w:szCs w:val="12"/>
              </w:rPr>
              <w:t>Оксид углерода</w:t>
            </w:r>
          </w:p>
          <w:p w:rsidR="00AD4729" w:rsidRPr="00AD4729" w:rsidRDefault="00AD4729" w:rsidP="00AD4729">
            <w:pPr>
              <w:pStyle w:val="TableParagraph"/>
              <w:overflowPunct w:val="0"/>
              <w:ind w:left="69" w:right="305"/>
              <w:rPr>
                <w:sz w:val="12"/>
                <w:szCs w:val="12"/>
              </w:rPr>
            </w:pPr>
            <w:r w:rsidRPr="00AD4729">
              <w:rPr>
                <w:sz w:val="12"/>
                <w:szCs w:val="12"/>
              </w:rPr>
              <w:t>Диоксид азота</w:t>
            </w:r>
          </w:p>
          <w:p w:rsidR="00AD4729" w:rsidRPr="00AD4729" w:rsidRDefault="00AD4729" w:rsidP="00AD4729">
            <w:pPr>
              <w:pStyle w:val="TableParagraph"/>
              <w:overflowPunct w:val="0"/>
              <w:ind w:left="69" w:right="305"/>
              <w:rPr>
                <w:sz w:val="12"/>
                <w:szCs w:val="12"/>
              </w:rPr>
            </w:pPr>
            <w:r w:rsidRPr="00AD4729">
              <w:rPr>
                <w:sz w:val="12"/>
                <w:szCs w:val="12"/>
              </w:rPr>
              <w:t>Оксид азота</w:t>
            </w:r>
          </w:p>
          <w:p w:rsidR="00AD4729" w:rsidRPr="00AD4729" w:rsidRDefault="00AD4729" w:rsidP="00AD4729">
            <w:pPr>
              <w:pStyle w:val="TableParagraph"/>
              <w:overflowPunct w:val="0"/>
              <w:ind w:left="69" w:right="305"/>
              <w:rPr>
                <w:sz w:val="12"/>
                <w:szCs w:val="12"/>
              </w:rPr>
            </w:pPr>
            <w:r w:rsidRPr="00AD4729">
              <w:rPr>
                <w:sz w:val="12"/>
                <w:szCs w:val="12"/>
              </w:rPr>
              <w:t>Сероводород</w:t>
            </w:r>
          </w:p>
          <w:p w:rsidR="00AD4729" w:rsidRPr="00AD4729" w:rsidRDefault="00AD4729" w:rsidP="00AD4729">
            <w:pPr>
              <w:pStyle w:val="TableParagraph"/>
              <w:overflowPunct w:val="0"/>
              <w:ind w:left="69" w:right="305"/>
              <w:rPr>
                <w:sz w:val="12"/>
                <w:szCs w:val="12"/>
              </w:rPr>
            </w:pPr>
            <w:r w:rsidRPr="00AD4729">
              <w:rPr>
                <w:sz w:val="12"/>
                <w:szCs w:val="12"/>
              </w:rPr>
              <w:t>Сажа</w:t>
            </w:r>
          </w:p>
          <w:p w:rsidR="00AD4729" w:rsidRPr="00AD4729" w:rsidRDefault="00AD4729" w:rsidP="00AD4729">
            <w:pPr>
              <w:pStyle w:val="TableParagraph"/>
              <w:overflowPunct w:val="0"/>
              <w:ind w:left="69" w:right="305"/>
              <w:rPr>
                <w:snapToGrid w:val="0"/>
                <w:sz w:val="12"/>
                <w:szCs w:val="12"/>
              </w:rPr>
            </w:pPr>
            <w:r w:rsidRPr="00AD4729">
              <w:rPr>
                <w:sz w:val="12"/>
                <w:szCs w:val="12"/>
              </w:rPr>
              <w:t>Углеводороды</w:t>
            </w:r>
            <w:r w:rsidRPr="00AD4729">
              <w:rPr>
                <w:snapToGrid w:val="0"/>
                <w:sz w:val="12"/>
                <w:szCs w:val="12"/>
              </w:rPr>
              <w:t xml:space="preserve"> С</w:t>
            </w:r>
            <w:r w:rsidRPr="00AD4729">
              <w:rPr>
                <w:snapToGrid w:val="0"/>
                <w:sz w:val="12"/>
                <w:szCs w:val="12"/>
                <w:vertAlign w:val="subscript"/>
              </w:rPr>
              <w:t>1</w:t>
            </w:r>
            <w:r w:rsidRPr="00AD4729">
              <w:rPr>
                <w:snapToGrid w:val="0"/>
                <w:sz w:val="12"/>
                <w:szCs w:val="12"/>
              </w:rPr>
              <w:t>-С</w:t>
            </w:r>
            <w:r w:rsidRPr="00AD4729">
              <w:rPr>
                <w:snapToGrid w:val="0"/>
                <w:sz w:val="12"/>
                <w:szCs w:val="12"/>
                <w:vertAlign w:val="subscript"/>
              </w:rPr>
              <w:t>5</w:t>
            </w:r>
          </w:p>
          <w:p w:rsidR="00AD4729" w:rsidRPr="00AD4729" w:rsidRDefault="00AD4729" w:rsidP="00AD4729">
            <w:pPr>
              <w:pStyle w:val="TableParagraph"/>
              <w:overflowPunct w:val="0"/>
              <w:ind w:left="69" w:right="305"/>
              <w:rPr>
                <w:snapToGrid w:val="0"/>
                <w:sz w:val="12"/>
                <w:szCs w:val="12"/>
              </w:rPr>
            </w:pPr>
            <w:r w:rsidRPr="00AD4729">
              <w:rPr>
                <w:sz w:val="12"/>
                <w:szCs w:val="12"/>
              </w:rPr>
              <w:t>Углеводороды</w:t>
            </w:r>
            <w:r w:rsidRPr="00AD4729">
              <w:rPr>
                <w:snapToGrid w:val="0"/>
                <w:sz w:val="12"/>
                <w:szCs w:val="12"/>
              </w:rPr>
              <w:t xml:space="preserve"> С</w:t>
            </w:r>
            <w:r w:rsidRPr="00AD4729">
              <w:rPr>
                <w:snapToGrid w:val="0"/>
                <w:sz w:val="12"/>
                <w:szCs w:val="12"/>
                <w:vertAlign w:val="subscript"/>
              </w:rPr>
              <w:t>6</w:t>
            </w:r>
            <w:r w:rsidRPr="00AD4729">
              <w:rPr>
                <w:snapToGrid w:val="0"/>
                <w:sz w:val="12"/>
                <w:szCs w:val="12"/>
              </w:rPr>
              <w:t>-С</w:t>
            </w:r>
            <w:r w:rsidRPr="00AD4729">
              <w:rPr>
                <w:snapToGrid w:val="0"/>
                <w:sz w:val="12"/>
                <w:szCs w:val="12"/>
                <w:vertAlign w:val="subscript"/>
              </w:rPr>
              <w:t>10</w:t>
            </w:r>
          </w:p>
          <w:p w:rsidR="00AD4729" w:rsidRPr="00AD4729" w:rsidRDefault="00AD4729" w:rsidP="00AD4729">
            <w:pPr>
              <w:pStyle w:val="TableParagraph"/>
              <w:kinsoku w:val="0"/>
              <w:overflowPunct w:val="0"/>
              <w:ind w:left="69" w:right="305"/>
              <w:rPr>
                <w:sz w:val="12"/>
                <w:szCs w:val="12"/>
              </w:rPr>
            </w:pPr>
            <w:r w:rsidRPr="00AD4729">
              <w:rPr>
                <w:sz w:val="12"/>
                <w:szCs w:val="12"/>
              </w:rPr>
              <w:t>Бензол</w:t>
            </w:r>
          </w:p>
          <w:p w:rsidR="00AD4729" w:rsidRPr="00AD4729" w:rsidRDefault="00AD4729" w:rsidP="00AD4729">
            <w:pPr>
              <w:pStyle w:val="TableParagraph"/>
              <w:kinsoku w:val="0"/>
              <w:overflowPunct w:val="0"/>
              <w:ind w:left="69" w:right="305"/>
              <w:rPr>
                <w:sz w:val="12"/>
                <w:szCs w:val="12"/>
              </w:rPr>
            </w:pPr>
            <w:r w:rsidRPr="00AD4729">
              <w:rPr>
                <w:sz w:val="12"/>
                <w:szCs w:val="12"/>
              </w:rPr>
              <w:t>Толуол</w:t>
            </w:r>
          </w:p>
          <w:p w:rsidR="00AD4729" w:rsidRPr="00AD4729" w:rsidRDefault="00AD4729" w:rsidP="00AD4729">
            <w:pPr>
              <w:pStyle w:val="TableParagraph"/>
              <w:kinsoku w:val="0"/>
              <w:overflowPunct w:val="0"/>
              <w:ind w:left="69" w:right="305"/>
              <w:rPr>
                <w:sz w:val="12"/>
                <w:szCs w:val="12"/>
              </w:rPr>
            </w:pPr>
            <w:r w:rsidRPr="00AD4729">
              <w:rPr>
                <w:sz w:val="12"/>
                <w:szCs w:val="12"/>
              </w:rPr>
              <w:t>Сумма ксилолов</w:t>
            </w:r>
          </w:p>
        </w:tc>
        <w:tc>
          <w:tcPr>
            <w:tcW w:w="895" w:type="pct"/>
            <w:tcBorders>
              <w:left w:val="single" w:sz="4" w:space="0" w:color="auto"/>
              <w:right w:val="single" w:sz="4" w:space="0" w:color="auto"/>
            </w:tcBorders>
            <w:shd w:val="clear" w:color="auto" w:fill="auto"/>
          </w:tcPr>
          <w:p w:rsidR="00AD4729" w:rsidRPr="00AD4729" w:rsidRDefault="00AD4729" w:rsidP="00AD4729">
            <w:pPr>
              <w:pStyle w:val="afffb"/>
              <w:shd w:val="clear" w:color="auto" w:fill="FFFFFF" w:themeFill="background1"/>
              <w:jc w:val="center"/>
              <w:rPr>
                <w:rFonts w:ascii="Times New Roman" w:hAnsi="Times New Roman"/>
                <w:sz w:val="12"/>
                <w:szCs w:val="12"/>
              </w:rPr>
            </w:pPr>
            <w:r w:rsidRPr="00AD4729">
              <w:rPr>
                <w:rFonts w:ascii="Times New Roman" w:hAnsi="Times New Roman"/>
                <w:sz w:val="12"/>
                <w:szCs w:val="12"/>
              </w:rPr>
              <w:t>нет</w:t>
            </w:r>
          </w:p>
        </w:tc>
      </w:tr>
      <w:tr w:rsidR="00AD4729" w:rsidRPr="00AD4729" w:rsidTr="00AD4729">
        <w:trPr>
          <w:cantSplit/>
          <w:trHeight w:val="70"/>
        </w:trPr>
        <w:tc>
          <w:tcPr>
            <w:tcW w:w="5000" w:type="pct"/>
            <w:gridSpan w:val="7"/>
            <w:tcBorders>
              <w:top w:val="nil"/>
              <w:left w:val="single" w:sz="4" w:space="0" w:color="auto"/>
              <w:bottom w:val="single" w:sz="4" w:space="0" w:color="auto"/>
              <w:right w:val="single" w:sz="4" w:space="0" w:color="auto"/>
            </w:tcBorders>
            <w:shd w:val="clear" w:color="auto" w:fill="auto"/>
          </w:tcPr>
          <w:p w:rsidR="00AD4729" w:rsidRPr="00AD4729" w:rsidRDefault="00AD4729" w:rsidP="00AD4729">
            <w:pPr>
              <w:pStyle w:val="afffb"/>
              <w:shd w:val="clear" w:color="auto" w:fill="FFFFFF" w:themeFill="background1"/>
              <w:spacing w:before="0"/>
              <w:jc w:val="center"/>
              <w:rPr>
                <w:rFonts w:ascii="Times New Roman" w:hAnsi="Times New Roman"/>
                <w:sz w:val="12"/>
                <w:szCs w:val="12"/>
              </w:rPr>
            </w:pPr>
            <w:r w:rsidRPr="00AD4729">
              <w:rPr>
                <w:rFonts w:ascii="Times New Roman" w:hAnsi="Times New Roman"/>
                <w:sz w:val="12"/>
                <w:szCs w:val="12"/>
              </w:rPr>
              <w:t>Почвы</w:t>
            </w:r>
          </w:p>
        </w:tc>
      </w:tr>
      <w:tr w:rsidR="00AD4729" w:rsidRPr="00AD4729" w:rsidTr="00AD4729">
        <w:trPr>
          <w:cantSplit/>
          <w:trHeight w:val="454"/>
        </w:trPr>
        <w:tc>
          <w:tcPr>
            <w:tcW w:w="251" w:type="pct"/>
            <w:tcBorders>
              <w:top w:val="nil"/>
              <w:left w:val="single" w:sz="4" w:space="0" w:color="auto"/>
              <w:bottom w:val="single" w:sz="4" w:space="0" w:color="auto"/>
              <w:right w:val="single" w:sz="4" w:space="0" w:color="auto"/>
            </w:tcBorders>
            <w:shd w:val="clear" w:color="auto" w:fill="auto"/>
          </w:tcPr>
          <w:p w:rsidR="00AD4729" w:rsidRPr="00AD4729" w:rsidRDefault="00AD4729" w:rsidP="00AD4729">
            <w:pPr>
              <w:pStyle w:val="afffb"/>
              <w:shd w:val="clear" w:color="auto" w:fill="FFFFFF" w:themeFill="background1"/>
              <w:jc w:val="center"/>
              <w:rPr>
                <w:rFonts w:ascii="Times New Roman" w:hAnsi="Times New Roman"/>
                <w:sz w:val="12"/>
                <w:szCs w:val="12"/>
              </w:rPr>
            </w:pPr>
            <w:r w:rsidRPr="00AD4729">
              <w:rPr>
                <w:rFonts w:ascii="Times New Roman" w:hAnsi="Times New Roman"/>
                <w:sz w:val="12"/>
                <w:szCs w:val="12"/>
              </w:rPr>
              <w:t>1</w:t>
            </w:r>
          </w:p>
        </w:tc>
        <w:tc>
          <w:tcPr>
            <w:tcW w:w="711" w:type="pct"/>
            <w:tcBorders>
              <w:top w:val="nil"/>
              <w:left w:val="single" w:sz="4" w:space="0" w:color="auto"/>
              <w:bottom w:val="single" w:sz="4" w:space="0" w:color="auto"/>
              <w:right w:val="single" w:sz="4" w:space="0" w:color="auto"/>
            </w:tcBorders>
            <w:shd w:val="clear" w:color="auto" w:fill="auto"/>
          </w:tcPr>
          <w:p w:rsidR="00AD4729" w:rsidRPr="00AD4729" w:rsidRDefault="00AD4729" w:rsidP="00AD4729">
            <w:pPr>
              <w:pStyle w:val="afffb"/>
              <w:shd w:val="clear" w:color="auto" w:fill="FFFFFF" w:themeFill="background1"/>
              <w:rPr>
                <w:rFonts w:ascii="Times New Roman" w:hAnsi="Times New Roman"/>
                <w:sz w:val="12"/>
                <w:szCs w:val="12"/>
              </w:rPr>
            </w:pPr>
            <w:r w:rsidRPr="00AD4729">
              <w:rPr>
                <w:rFonts w:ascii="Times New Roman" w:hAnsi="Times New Roman"/>
                <w:sz w:val="12"/>
                <w:szCs w:val="12"/>
              </w:rPr>
              <w:t>Площадка скважины №630</w:t>
            </w:r>
          </w:p>
        </w:tc>
        <w:tc>
          <w:tcPr>
            <w:tcW w:w="801" w:type="pct"/>
            <w:tcBorders>
              <w:top w:val="nil"/>
              <w:left w:val="single" w:sz="4" w:space="0" w:color="auto"/>
              <w:bottom w:val="single" w:sz="4" w:space="0" w:color="auto"/>
              <w:right w:val="single" w:sz="4" w:space="0" w:color="auto"/>
            </w:tcBorders>
            <w:shd w:val="clear" w:color="auto" w:fill="auto"/>
          </w:tcPr>
          <w:p w:rsidR="00AD4729" w:rsidRPr="00AD4729" w:rsidRDefault="00AD4729" w:rsidP="00AD4729">
            <w:pPr>
              <w:pStyle w:val="afffb"/>
              <w:shd w:val="clear" w:color="auto" w:fill="FFFFFF" w:themeFill="background1"/>
              <w:jc w:val="center"/>
              <w:rPr>
                <w:rFonts w:ascii="Times New Roman" w:hAnsi="Times New Roman"/>
                <w:sz w:val="12"/>
                <w:szCs w:val="12"/>
              </w:rPr>
            </w:pPr>
            <w:r w:rsidRPr="00AD4729">
              <w:rPr>
                <w:rFonts w:ascii="Times New Roman" w:hAnsi="Times New Roman"/>
                <w:sz w:val="12"/>
                <w:szCs w:val="12"/>
              </w:rPr>
              <w:t>не реже 1 раза в 3 года</w:t>
            </w:r>
          </w:p>
        </w:tc>
        <w:tc>
          <w:tcPr>
            <w:tcW w:w="582" w:type="pct"/>
            <w:tcBorders>
              <w:top w:val="nil"/>
              <w:left w:val="single" w:sz="4" w:space="0" w:color="auto"/>
              <w:bottom w:val="single" w:sz="4" w:space="0" w:color="auto"/>
              <w:right w:val="single" w:sz="4" w:space="0" w:color="auto"/>
            </w:tcBorders>
            <w:shd w:val="clear" w:color="auto" w:fill="auto"/>
            <w:tcMar>
              <w:left w:w="57" w:type="dxa"/>
              <w:right w:w="57" w:type="dxa"/>
            </w:tcMar>
          </w:tcPr>
          <w:p w:rsidR="00AD4729" w:rsidRPr="00AD4729" w:rsidRDefault="00AD4729" w:rsidP="00AD4729">
            <w:pPr>
              <w:pStyle w:val="afffb"/>
              <w:shd w:val="clear" w:color="auto" w:fill="FFFFFF" w:themeFill="background1"/>
              <w:jc w:val="center"/>
              <w:rPr>
                <w:rFonts w:ascii="Times New Roman" w:hAnsi="Times New Roman"/>
                <w:sz w:val="12"/>
                <w:szCs w:val="12"/>
              </w:rPr>
            </w:pPr>
            <w:r>
              <w:rPr>
                <w:rFonts w:ascii="Times New Roman" w:hAnsi="Times New Roman"/>
                <w:sz w:val="12"/>
                <w:szCs w:val="12"/>
              </w:rPr>
              <w:t>пробо</w:t>
            </w:r>
            <w:r w:rsidRPr="00AD4729">
              <w:rPr>
                <w:rFonts w:ascii="Times New Roman" w:hAnsi="Times New Roman"/>
                <w:sz w:val="12"/>
                <w:szCs w:val="12"/>
              </w:rPr>
              <w:t>отборник</w:t>
            </w:r>
          </w:p>
        </w:tc>
        <w:tc>
          <w:tcPr>
            <w:tcW w:w="434" w:type="pct"/>
            <w:tcBorders>
              <w:top w:val="nil"/>
              <w:left w:val="single" w:sz="4" w:space="0" w:color="auto"/>
              <w:bottom w:val="single" w:sz="4" w:space="0" w:color="auto"/>
              <w:right w:val="single" w:sz="4" w:space="0" w:color="auto"/>
            </w:tcBorders>
            <w:shd w:val="clear" w:color="auto" w:fill="auto"/>
          </w:tcPr>
          <w:p w:rsidR="00AD4729" w:rsidRPr="00AD4729" w:rsidRDefault="00AD4729" w:rsidP="00AD4729">
            <w:pPr>
              <w:pStyle w:val="afffb"/>
              <w:shd w:val="clear" w:color="auto" w:fill="FFFFFF" w:themeFill="background1"/>
              <w:jc w:val="center"/>
              <w:rPr>
                <w:rFonts w:ascii="Times New Roman" w:hAnsi="Times New Roman"/>
                <w:sz w:val="12"/>
                <w:szCs w:val="12"/>
              </w:rPr>
            </w:pPr>
            <w:r w:rsidRPr="00AD4729">
              <w:rPr>
                <w:rFonts w:ascii="Times New Roman" w:hAnsi="Times New Roman"/>
                <w:sz w:val="12"/>
                <w:szCs w:val="12"/>
              </w:rPr>
              <w:t>1 кг</w:t>
            </w:r>
          </w:p>
        </w:tc>
        <w:tc>
          <w:tcPr>
            <w:tcW w:w="1326" w:type="pct"/>
            <w:tcBorders>
              <w:left w:val="single" w:sz="4" w:space="0" w:color="auto"/>
              <w:right w:val="single" w:sz="4" w:space="0" w:color="auto"/>
            </w:tcBorders>
            <w:shd w:val="clear" w:color="auto" w:fill="auto"/>
          </w:tcPr>
          <w:p w:rsidR="00AD4729" w:rsidRPr="00AD4729" w:rsidRDefault="00AD4729" w:rsidP="00AD4729">
            <w:pPr>
              <w:pStyle w:val="TableParagraph"/>
              <w:overflowPunct w:val="0"/>
              <w:ind w:left="69" w:right="305"/>
              <w:rPr>
                <w:sz w:val="12"/>
                <w:szCs w:val="12"/>
              </w:rPr>
            </w:pPr>
            <w:r w:rsidRPr="00AD4729">
              <w:rPr>
                <w:sz w:val="12"/>
                <w:szCs w:val="12"/>
              </w:rPr>
              <w:t>рН</w:t>
            </w:r>
          </w:p>
          <w:p w:rsidR="00AD4729" w:rsidRPr="00AD4729" w:rsidRDefault="00AD4729" w:rsidP="00AD4729">
            <w:pPr>
              <w:pStyle w:val="TableParagraph"/>
              <w:overflowPunct w:val="0"/>
              <w:ind w:left="69" w:right="305"/>
              <w:rPr>
                <w:sz w:val="12"/>
                <w:szCs w:val="12"/>
              </w:rPr>
            </w:pPr>
            <w:r w:rsidRPr="00AD4729">
              <w:rPr>
                <w:sz w:val="12"/>
                <w:szCs w:val="12"/>
              </w:rPr>
              <w:t>Нефтепродукты</w:t>
            </w:r>
          </w:p>
          <w:p w:rsidR="00AD4729" w:rsidRPr="00AD4729" w:rsidRDefault="00AD4729" w:rsidP="00AD4729">
            <w:pPr>
              <w:pStyle w:val="TableParagraph"/>
              <w:overflowPunct w:val="0"/>
              <w:ind w:left="69" w:right="305"/>
              <w:rPr>
                <w:sz w:val="12"/>
                <w:szCs w:val="12"/>
              </w:rPr>
            </w:pPr>
            <w:r w:rsidRPr="00AD4729">
              <w:rPr>
                <w:sz w:val="12"/>
                <w:szCs w:val="12"/>
              </w:rPr>
              <w:t>Свинец</w:t>
            </w:r>
          </w:p>
          <w:p w:rsidR="00AD4729" w:rsidRPr="00AD4729" w:rsidRDefault="00AD4729" w:rsidP="00AD4729">
            <w:pPr>
              <w:pStyle w:val="TableParagraph"/>
              <w:overflowPunct w:val="0"/>
              <w:ind w:left="69" w:right="305"/>
              <w:rPr>
                <w:sz w:val="12"/>
                <w:szCs w:val="12"/>
              </w:rPr>
            </w:pPr>
            <w:r w:rsidRPr="00AD4729">
              <w:rPr>
                <w:sz w:val="12"/>
                <w:szCs w:val="12"/>
              </w:rPr>
              <w:t>Цинк</w:t>
            </w:r>
          </w:p>
          <w:p w:rsidR="00AD4729" w:rsidRPr="00AD4729" w:rsidRDefault="00AD4729" w:rsidP="00AD4729">
            <w:pPr>
              <w:pStyle w:val="TableParagraph"/>
              <w:overflowPunct w:val="0"/>
              <w:ind w:left="69" w:right="305"/>
              <w:rPr>
                <w:sz w:val="12"/>
                <w:szCs w:val="12"/>
              </w:rPr>
            </w:pPr>
            <w:r w:rsidRPr="00AD4729">
              <w:rPr>
                <w:sz w:val="12"/>
                <w:szCs w:val="12"/>
              </w:rPr>
              <w:t>Медь</w:t>
            </w:r>
          </w:p>
          <w:p w:rsidR="00AD4729" w:rsidRPr="00AD4729" w:rsidRDefault="00AD4729" w:rsidP="00AD4729">
            <w:pPr>
              <w:pStyle w:val="TableParagraph"/>
              <w:overflowPunct w:val="0"/>
              <w:ind w:left="69" w:right="305"/>
              <w:rPr>
                <w:sz w:val="12"/>
                <w:szCs w:val="12"/>
              </w:rPr>
            </w:pPr>
            <w:r w:rsidRPr="00AD4729">
              <w:rPr>
                <w:sz w:val="12"/>
                <w:szCs w:val="12"/>
              </w:rPr>
              <w:t>Никель</w:t>
            </w:r>
          </w:p>
          <w:p w:rsidR="00AD4729" w:rsidRPr="00AD4729" w:rsidRDefault="00AD4729" w:rsidP="00AD4729">
            <w:pPr>
              <w:pStyle w:val="TableParagraph"/>
              <w:overflowPunct w:val="0"/>
              <w:ind w:left="69" w:right="305"/>
              <w:rPr>
                <w:sz w:val="12"/>
                <w:szCs w:val="12"/>
              </w:rPr>
            </w:pPr>
            <w:r w:rsidRPr="00AD4729">
              <w:rPr>
                <w:sz w:val="12"/>
                <w:szCs w:val="12"/>
              </w:rPr>
              <w:t>Кадмий</w:t>
            </w:r>
          </w:p>
          <w:p w:rsidR="00AD4729" w:rsidRPr="00AD4729" w:rsidRDefault="00AD4729" w:rsidP="00AD4729">
            <w:pPr>
              <w:pStyle w:val="TableParagraph"/>
              <w:overflowPunct w:val="0"/>
              <w:ind w:left="69" w:right="305"/>
              <w:rPr>
                <w:sz w:val="12"/>
                <w:szCs w:val="12"/>
              </w:rPr>
            </w:pPr>
            <w:r w:rsidRPr="00AD4729">
              <w:rPr>
                <w:sz w:val="12"/>
                <w:szCs w:val="12"/>
              </w:rPr>
              <w:t>Мышьяк</w:t>
            </w:r>
          </w:p>
          <w:p w:rsidR="00AD4729" w:rsidRPr="00AD4729" w:rsidRDefault="00AD4729" w:rsidP="00AD4729">
            <w:pPr>
              <w:pStyle w:val="TableParagraph"/>
              <w:overflowPunct w:val="0"/>
              <w:ind w:left="69" w:right="305"/>
              <w:rPr>
                <w:sz w:val="12"/>
                <w:szCs w:val="12"/>
              </w:rPr>
            </w:pPr>
            <w:r w:rsidRPr="00AD4729">
              <w:rPr>
                <w:sz w:val="12"/>
                <w:szCs w:val="12"/>
              </w:rPr>
              <w:t>Ртуть</w:t>
            </w:r>
          </w:p>
          <w:p w:rsidR="00AD4729" w:rsidRPr="00AD4729" w:rsidRDefault="00AD4729" w:rsidP="00AD4729">
            <w:pPr>
              <w:pStyle w:val="TableParagraph"/>
              <w:overflowPunct w:val="0"/>
              <w:ind w:left="69" w:right="305"/>
              <w:rPr>
                <w:sz w:val="12"/>
                <w:szCs w:val="12"/>
              </w:rPr>
            </w:pPr>
            <w:proofErr w:type="spellStart"/>
            <w:r w:rsidRPr="00AD4729">
              <w:rPr>
                <w:sz w:val="12"/>
                <w:szCs w:val="12"/>
              </w:rPr>
              <w:t>Бен</w:t>
            </w:r>
            <w:proofErr w:type="gramStart"/>
            <w:r w:rsidRPr="00AD4729">
              <w:rPr>
                <w:sz w:val="12"/>
                <w:szCs w:val="12"/>
              </w:rPr>
              <w:t>з</w:t>
            </w:r>
            <w:proofErr w:type="spellEnd"/>
            <w:r w:rsidRPr="00AD4729">
              <w:rPr>
                <w:sz w:val="12"/>
                <w:szCs w:val="12"/>
              </w:rPr>
              <w:t>(</w:t>
            </w:r>
            <w:proofErr w:type="gramEnd"/>
            <w:r w:rsidRPr="00AD4729">
              <w:rPr>
                <w:sz w:val="12"/>
                <w:szCs w:val="12"/>
              </w:rPr>
              <w:t>а)</w:t>
            </w:r>
            <w:proofErr w:type="spellStart"/>
            <w:r w:rsidRPr="00AD4729">
              <w:rPr>
                <w:sz w:val="12"/>
                <w:szCs w:val="12"/>
              </w:rPr>
              <w:t>пирен</w:t>
            </w:r>
            <w:proofErr w:type="spellEnd"/>
          </w:p>
        </w:tc>
        <w:tc>
          <w:tcPr>
            <w:tcW w:w="895" w:type="pct"/>
            <w:tcBorders>
              <w:left w:val="single" w:sz="4" w:space="0" w:color="auto"/>
              <w:right w:val="single" w:sz="4" w:space="0" w:color="auto"/>
            </w:tcBorders>
            <w:shd w:val="clear" w:color="auto" w:fill="auto"/>
          </w:tcPr>
          <w:p w:rsidR="00AD4729" w:rsidRPr="00AD4729" w:rsidRDefault="00AD4729" w:rsidP="00AD4729">
            <w:pPr>
              <w:shd w:val="clear" w:color="auto" w:fill="FFFFFF" w:themeFill="background1"/>
              <w:spacing w:line="240" w:lineRule="auto"/>
              <w:jc w:val="center"/>
              <w:rPr>
                <w:rFonts w:ascii="Times New Roman" w:hAnsi="Times New Roman" w:cs="Times New Roman"/>
                <w:sz w:val="12"/>
                <w:szCs w:val="12"/>
              </w:rPr>
            </w:pPr>
            <w:r w:rsidRPr="00AD4729">
              <w:rPr>
                <w:rFonts w:ascii="Times New Roman" w:hAnsi="Times New Roman" w:cs="Times New Roman"/>
                <w:sz w:val="12"/>
                <w:szCs w:val="12"/>
              </w:rPr>
              <w:t>нет</w:t>
            </w:r>
          </w:p>
        </w:tc>
      </w:tr>
      <w:tr w:rsidR="00AD4729" w:rsidRPr="00AD4729" w:rsidTr="00AD4729">
        <w:trPr>
          <w:cantSplit/>
          <w:trHeight w:val="70"/>
        </w:trPr>
        <w:tc>
          <w:tcPr>
            <w:tcW w:w="5000" w:type="pct"/>
            <w:gridSpan w:val="7"/>
            <w:tcBorders>
              <w:top w:val="single" w:sz="4" w:space="0" w:color="auto"/>
              <w:left w:val="single" w:sz="4" w:space="0" w:color="auto"/>
              <w:bottom w:val="single" w:sz="4" w:space="0" w:color="auto"/>
              <w:right w:val="single" w:sz="4" w:space="0" w:color="auto"/>
            </w:tcBorders>
          </w:tcPr>
          <w:p w:rsidR="00AD4729" w:rsidRPr="00AD4729" w:rsidRDefault="00AD4729" w:rsidP="00AD4729">
            <w:pPr>
              <w:shd w:val="clear" w:color="auto" w:fill="FFFFFF" w:themeFill="background1"/>
              <w:spacing w:after="0" w:line="240" w:lineRule="auto"/>
              <w:jc w:val="center"/>
              <w:rPr>
                <w:rFonts w:ascii="Times New Roman" w:hAnsi="Times New Roman" w:cs="Times New Roman"/>
                <w:snapToGrid w:val="0"/>
                <w:sz w:val="12"/>
                <w:szCs w:val="12"/>
              </w:rPr>
            </w:pPr>
            <w:r w:rsidRPr="00AD4729">
              <w:rPr>
                <w:rFonts w:ascii="Times New Roman" w:hAnsi="Times New Roman" w:cs="Times New Roman"/>
                <w:snapToGrid w:val="0"/>
                <w:sz w:val="12"/>
                <w:szCs w:val="12"/>
              </w:rPr>
              <w:t>Подземные воды</w:t>
            </w:r>
          </w:p>
        </w:tc>
      </w:tr>
      <w:tr w:rsidR="00AD4729" w:rsidRPr="00AD4729" w:rsidTr="00AD4729">
        <w:trPr>
          <w:cantSplit/>
          <w:trHeight w:val="454"/>
        </w:trPr>
        <w:tc>
          <w:tcPr>
            <w:tcW w:w="251" w:type="pct"/>
            <w:tcBorders>
              <w:top w:val="single" w:sz="4" w:space="0" w:color="auto"/>
              <w:left w:val="single" w:sz="4" w:space="0" w:color="auto"/>
              <w:bottom w:val="single" w:sz="4" w:space="0" w:color="auto"/>
              <w:right w:val="single" w:sz="4" w:space="0" w:color="auto"/>
            </w:tcBorders>
            <w:vAlign w:val="center"/>
          </w:tcPr>
          <w:p w:rsidR="00AD4729" w:rsidRPr="00AD4729" w:rsidRDefault="00AD4729" w:rsidP="00AD4729">
            <w:pPr>
              <w:pStyle w:val="afffb"/>
              <w:shd w:val="clear" w:color="auto" w:fill="FFFFFF" w:themeFill="background1"/>
              <w:ind w:right="-84" w:hanging="60"/>
              <w:rPr>
                <w:rFonts w:ascii="Times New Roman" w:hAnsi="Times New Roman"/>
                <w:sz w:val="12"/>
                <w:szCs w:val="12"/>
              </w:rPr>
            </w:pPr>
            <w:r w:rsidRPr="00AD4729">
              <w:rPr>
                <w:rFonts w:ascii="Times New Roman" w:hAnsi="Times New Roman"/>
                <w:sz w:val="12"/>
                <w:szCs w:val="12"/>
              </w:rPr>
              <w:t>б/</w:t>
            </w:r>
            <w:proofErr w:type="gramStart"/>
            <w:r w:rsidRPr="00AD4729">
              <w:rPr>
                <w:rFonts w:ascii="Times New Roman" w:hAnsi="Times New Roman"/>
                <w:sz w:val="12"/>
                <w:szCs w:val="12"/>
              </w:rPr>
              <w:t>н</w:t>
            </w:r>
            <w:proofErr w:type="gramEnd"/>
          </w:p>
        </w:tc>
        <w:tc>
          <w:tcPr>
            <w:tcW w:w="711" w:type="pct"/>
            <w:tcBorders>
              <w:top w:val="single" w:sz="4" w:space="0" w:color="auto"/>
              <w:left w:val="single" w:sz="4" w:space="0" w:color="auto"/>
              <w:bottom w:val="single" w:sz="4" w:space="0" w:color="auto"/>
              <w:right w:val="single" w:sz="4" w:space="0" w:color="auto"/>
            </w:tcBorders>
            <w:vAlign w:val="center"/>
          </w:tcPr>
          <w:p w:rsidR="00AD4729" w:rsidRPr="00AD4729" w:rsidRDefault="00AD4729" w:rsidP="00AD4729">
            <w:pPr>
              <w:pStyle w:val="afffb"/>
              <w:shd w:val="clear" w:color="auto" w:fill="FFFFFF" w:themeFill="background1"/>
              <w:rPr>
                <w:rFonts w:ascii="Times New Roman" w:hAnsi="Times New Roman"/>
                <w:sz w:val="12"/>
                <w:szCs w:val="12"/>
              </w:rPr>
            </w:pPr>
            <w:r w:rsidRPr="00AD4729">
              <w:rPr>
                <w:rFonts w:ascii="Times New Roman" w:hAnsi="Times New Roman"/>
                <w:sz w:val="12"/>
                <w:szCs w:val="12"/>
              </w:rPr>
              <w:t xml:space="preserve">Колодец </w:t>
            </w:r>
            <w:proofErr w:type="gramStart"/>
            <w:r w:rsidRPr="00AD4729">
              <w:rPr>
                <w:rFonts w:ascii="Times New Roman" w:hAnsi="Times New Roman"/>
                <w:sz w:val="12"/>
                <w:szCs w:val="12"/>
              </w:rPr>
              <w:t>с</w:t>
            </w:r>
            <w:proofErr w:type="gramEnd"/>
            <w:r w:rsidRPr="00AD4729">
              <w:rPr>
                <w:rFonts w:ascii="Times New Roman" w:hAnsi="Times New Roman"/>
                <w:sz w:val="12"/>
                <w:szCs w:val="12"/>
              </w:rPr>
              <w:t>. Студеный Ключ</w:t>
            </w:r>
          </w:p>
        </w:tc>
        <w:tc>
          <w:tcPr>
            <w:tcW w:w="801" w:type="pct"/>
            <w:tcBorders>
              <w:top w:val="single" w:sz="4" w:space="0" w:color="auto"/>
              <w:left w:val="single" w:sz="4" w:space="0" w:color="auto"/>
              <w:bottom w:val="single" w:sz="4" w:space="0" w:color="auto"/>
              <w:right w:val="single" w:sz="4" w:space="0" w:color="auto"/>
            </w:tcBorders>
            <w:vAlign w:val="center"/>
          </w:tcPr>
          <w:p w:rsidR="00AD4729" w:rsidRPr="00AD4729" w:rsidRDefault="00AD4729" w:rsidP="00AD4729">
            <w:pPr>
              <w:pStyle w:val="affff9"/>
              <w:shd w:val="clear" w:color="auto" w:fill="FFFFFF" w:themeFill="background1"/>
              <w:jc w:val="center"/>
              <w:rPr>
                <w:rFonts w:ascii="Times New Roman" w:hAnsi="Times New Roman"/>
                <w:sz w:val="12"/>
                <w:szCs w:val="12"/>
              </w:rPr>
            </w:pPr>
            <w:r w:rsidRPr="00AD4729">
              <w:rPr>
                <w:rFonts w:ascii="Times New Roman" w:hAnsi="Times New Roman"/>
                <w:sz w:val="12"/>
                <w:szCs w:val="12"/>
              </w:rPr>
              <w:t>ежеквартально</w:t>
            </w:r>
          </w:p>
        </w:tc>
        <w:tc>
          <w:tcPr>
            <w:tcW w:w="58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D4729" w:rsidRPr="00AD4729" w:rsidRDefault="00AD4729" w:rsidP="00AD4729">
            <w:pPr>
              <w:shd w:val="clear" w:color="auto" w:fill="FFFFFF" w:themeFill="background1"/>
              <w:spacing w:line="240" w:lineRule="auto"/>
              <w:jc w:val="center"/>
              <w:rPr>
                <w:rFonts w:ascii="Times New Roman" w:hAnsi="Times New Roman" w:cs="Times New Roman"/>
                <w:sz w:val="12"/>
                <w:szCs w:val="12"/>
              </w:rPr>
            </w:pPr>
            <w:r>
              <w:rPr>
                <w:rFonts w:ascii="Times New Roman" w:hAnsi="Times New Roman" w:cs="Times New Roman"/>
                <w:sz w:val="12"/>
                <w:szCs w:val="12"/>
              </w:rPr>
              <w:t>пробо</w:t>
            </w:r>
            <w:r w:rsidRPr="00AD4729">
              <w:rPr>
                <w:rFonts w:ascii="Times New Roman" w:hAnsi="Times New Roman" w:cs="Times New Roman"/>
                <w:sz w:val="12"/>
                <w:szCs w:val="12"/>
              </w:rPr>
              <w:t>отборник</w:t>
            </w:r>
          </w:p>
        </w:tc>
        <w:tc>
          <w:tcPr>
            <w:tcW w:w="434" w:type="pct"/>
            <w:tcBorders>
              <w:top w:val="single" w:sz="4" w:space="0" w:color="auto"/>
              <w:left w:val="single" w:sz="4" w:space="0" w:color="auto"/>
              <w:bottom w:val="single" w:sz="4" w:space="0" w:color="auto"/>
              <w:right w:val="single" w:sz="4" w:space="0" w:color="auto"/>
            </w:tcBorders>
          </w:tcPr>
          <w:p w:rsidR="00AD4729" w:rsidRPr="00AD4729" w:rsidRDefault="00AD4729" w:rsidP="00AD4729">
            <w:pPr>
              <w:shd w:val="clear" w:color="auto" w:fill="FFFFFF" w:themeFill="background1"/>
              <w:spacing w:before="120" w:line="240" w:lineRule="auto"/>
              <w:jc w:val="center"/>
              <w:rPr>
                <w:rFonts w:ascii="Times New Roman" w:hAnsi="Times New Roman" w:cs="Times New Roman"/>
                <w:snapToGrid w:val="0"/>
                <w:sz w:val="12"/>
                <w:szCs w:val="12"/>
              </w:rPr>
            </w:pPr>
            <w:r w:rsidRPr="00AD4729">
              <w:rPr>
                <w:rFonts w:ascii="Times New Roman" w:hAnsi="Times New Roman" w:cs="Times New Roman"/>
                <w:snapToGrid w:val="0"/>
                <w:sz w:val="12"/>
                <w:szCs w:val="12"/>
              </w:rPr>
              <w:t>3 л</w:t>
            </w:r>
          </w:p>
        </w:tc>
        <w:tc>
          <w:tcPr>
            <w:tcW w:w="1326" w:type="pct"/>
            <w:tcBorders>
              <w:left w:val="single" w:sz="4" w:space="0" w:color="auto"/>
              <w:right w:val="single" w:sz="4" w:space="0" w:color="auto"/>
            </w:tcBorders>
            <w:shd w:val="clear" w:color="auto" w:fill="auto"/>
          </w:tcPr>
          <w:p w:rsidR="00AD4729" w:rsidRPr="00AD4729" w:rsidRDefault="00AD4729" w:rsidP="00AD4729">
            <w:pPr>
              <w:pStyle w:val="TableParagraph"/>
              <w:overflowPunct w:val="0"/>
              <w:ind w:left="69" w:right="305"/>
              <w:rPr>
                <w:sz w:val="12"/>
                <w:szCs w:val="12"/>
              </w:rPr>
            </w:pPr>
            <w:r w:rsidRPr="00AD4729">
              <w:rPr>
                <w:sz w:val="12"/>
                <w:szCs w:val="12"/>
              </w:rPr>
              <w:t>Температура</w:t>
            </w:r>
          </w:p>
          <w:p w:rsidR="00AD4729" w:rsidRPr="00AD4729" w:rsidRDefault="00AD4729" w:rsidP="00AD4729">
            <w:pPr>
              <w:pStyle w:val="TableParagraph"/>
              <w:overflowPunct w:val="0"/>
              <w:ind w:left="69" w:right="305"/>
              <w:rPr>
                <w:sz w:val="12"/>
                <w:szCs w:val="12"/>
              </w:rPr>
            </w:pPr>
            <w:r w:rsidRPr="00AD4729">
              <w:rPr>
                <w:sz w:val="12"/>
                <w:szCs w:val="12"/>
              </w:rPr>
              <w:t>Цветность</w:t>
            </w:r>
          </w:p>
          <w:p w:rsidR="00AD4729" w:rsidRPr="00AD4729" w:rsidRDefault="00AD4729" w:rsidP="00AD4729">
            <w:pPr>
              <w:pStyle w:val="TableParagraph"/>
              <w:overflowPunct w:val="0"/>
              <w:ind w:left="69" w:right="305"/>
              <w:rPr>
                <w:sz w:val="12"/>
                <w:szCs w:val="12"/>
              </w:rPr>
            </w:pPr>
            <w:r w:rsidRPr="00AD4729">
              <w:rPr>
                <w:sz w:val="12"/>
                <w:szCs w:val="12"/>
              </w:rPr>
              <w:t>Мутность</w:t>
            </w:r>
          </w:p>
          <w:p w:rsidR="00AD4729" w:rsidRPr="00AD4729" w:rsidRDefault="00AD4729" w:rsidP="00AD4729">
            <w:pPr>
              <w:pStyle w:val="TableParagraph"/>
              <w:overflowPunct w:val="0"/>
              <w:ind w:left="69" w:right="305"/>
              <w:rPr>
                <w:sz w:val="12"/>
                <w:szCs w:val="12"/>
              </w:rPr>
            </w:pPr>
            <w:r w:rsidRPr="00AD4729">
              <w:rPr>
                <w:sz w:val="12"/>
                <w:szCs w:val="12"/>
              </w:rPr>
              <w:t>Водородный показатель (</w:t>
            </w:r>
            <w:proofErr w:type="spellStart"/>
            <w:proofErr w:type="gramStart"/>
            <w:r w:rsidRPr="00AD4729">
              <w:rPr>
                <w:sz w:val="12"/>
                <w:szCs w:val="12"/>
              </w:rPr>
              <w:t>p</w:t>
            </w:r>
            <w:proofErr w:type="gramEnd"/>
            <w:r w:rsidRPr="00AD4729">
              <w:rPr>
                <w:sz w:val="12"/>
                <w:szCs w:val="12"/>
              </w:rPr>
              <w:t>Н</w:t>
            </w:r>
            <w:proofErr w:type="spellEnd"/>
            <w:r w:rsidRPr="00AD4729">
              <w:rPr>
                <w:sz w:val="12"/>
                <w:szCs w:val="12"/>
              </w:rPr>
              <w:t>)</w:t>
            </w:r>
          </w:p>
          <w:p w:rsidR="00AD4729" w:rsidRPr="00AD4729" w:rsidRDefault="00AD4729" w:rsidP="00AD4729">
            <w:pPr>
              <w:pStyle w:val="TableParagraph"/>
              <w:overflowPunct w:val="0"/>
              <w:ind w:left="69" w:right="305"/>
              <w:rPr>
                <w:sz w:val="12"/>
                <w:szCs w:val="12"/>
              </w:rPr>
            </w:pPr>
            <w:r w:rsidRPr="00AD4729">
              <w:rPr>
                <w:sz w:val="12"/>
                <w:szCs w:val="12"/>
              </w:rPr>
              <w:t>Аммоний (NH4)</w:t>
            </w:r>
          </w:p>
          <w:p w:rsidR="00AD4729" w:rsidRPr="00AD4729" w:rsidRDefault="00AD4729" w:rsidP="00AD4729">
            <w:pPr>
              <w:pStyle w:val="TableParagraph"/>
              <w:overflowPunct w:val="0"/>
              <w:ind w:left="69" w:right="305"/>
              <w:rPr>
                <w:sz w:val="12"/>
                <w:szCs w:val="12"/>
              </w:rPr>
            </w:pPr>
            <w:r w:rsidRPr="00AD4729">
              <w:rPr>
                <w:sz w:val="12"/>
                <w:szCs w:val="12"/>
              </w:rPr>
              <w:t>Гидрокарбонаты (HCO3)</w:t>
            </w:r>
          </w:p>
          <w:p w:rsidR="00AD4729" w:rsidRPr="00AD4729" w:rsidRDefault="00AD4729" w:rsidP="00AD4729">
            <w:pPr>
              <w:pStyle w:val="TableParagraph"/>
              <w:overflowPunct w:val="0"/>
              <w:ind w:left="69" w:right="305"/>
              <w:rPr>
                <w:sz w:val="12"/>
                <w:szCs w:val="12"/>
              </w:rPr>
            </w:pPr>
            <w:r w:rsidRPr="00AD4729">
              <w:rPr>
                <w:sz w:val="12"/>
                <w:szCs w:val="12"/>
              </w:rPr>
              <w:t>Железо общее (</w:t>
            </w:r>
            <w:proofErr w:type="spellStart"/>
            <w:r w:rsidRPr="00AD4729">
              <w:rPr>
                <w:sz w:val="12"/>
                <w:szCs w:val="12"/>
              </w:rPr>
              <w:t>Fe</w:t>
            </w:r>
            <w:proofErr w:type="spellEnd"/>
            <w:r w:rsidRPr="00AD4729">
              <w:rPr>
                <w:sz w:val="12"/>
                <w:szCs w:val="12"/>
              </w:rPr>
              <w:t>)</w:t>
            </w:r>
          </w:p>
          <w:p w:rsidR="00AD4729" w:rsidRPr="00AD4729" w:rsidRDefault="00AD4729" w:rsidP="00AD4729">
            <w:pPr>
              <w:pStyle w:val="TableParagraph"/>
              <w:overflowPunct w:val="0"/>
              <w:ind w:left="69" w:right="305"/>
              <w:rPr>
                <w:sz w:val="12"/>
                <w:szCs w:val="12"/>
              </w:rPr>
            </w:pPr>
            <w:r w:rsidRPr="00AD4729">
              <w:rPr>
                <w:sz w:val="12"/>
                <w:szCs w:val="12"/>
              </w:rPr>
              <w:t>Жесткость общая</w:t>
            </w:r>
          </w:p>
          <w:p w:rsidR="00AD4729" w:rsidRPr="00AD4729" w:rsidRDefault="00AD4729" w:rsidP="00AD4729">
            <w:pPr>
              <w:pStyle w:val="TableParagraph"/>
              <w:overflowPunct w:val="0"/>
              <w:ind w:left="69" w:right="305"/>
              <w:rPr>
                <w:sz w:val="12"/>
                <w:szCs w:val="12"/>
              </w:rPr>
            </w:pPr>
            <w:r w:rsidRPr="00AD4729">
              <w:rPr>
                <w:sz w:val="12"/>
                <w:szCs w:val="12"/>
              </w:rPr>
              <w:t>Кальций (</w:t>
            </w:r>
            <w:proofErr w:type="spellStart"/>
            <w:r w:rsidRPr="00AD4729">
              <w:rPr>
                <w:sz w:val="12"/>
                <w:szCs w:val="12"/>
              </w:rPr>
              <w:t>Ca</w:t>
            </w:r>
            <w:proofErr w:type="spellEnd"/>
            <w:r w:rsidRPr="00AD4729">
              <w:rPr>
                <w:sz w:val="12"/>
                <w:szCs w:val="12"/>
              </w:rPr>
              <w:t>)</w:t>
            </w:r>
          </w:p>
          <w:p w:rsidR="00AD4729" w:rsidRPr="00AD4729" w:rsidRDefault="00AD4729" w:rsidP="00AD4729">
            <w:pPr>
              <w:pStyle w:val="TableParagraph"/>
              <w:overflowPunct w:val="0"/>
              <w:ind w:left="69" w:right="305"/>
              <w:rPr>
                <w:sz w:val="12"/>
                <w:szCs w:val="12"/>
              </w:rPr>
            </w:pPr>
            <w:r w:rsidRPr="00AD4729">
              <w:rPr>
                <w:sz w:val="12"/>
                <w:szCs w:val="12"/>
              </w:rPr>
              <w:t>Магний (</w:t>
            </w:r>
            <w:proofErr w:type="spellStart"/>
            <w:r w:rsidRPr="00AD4729">
              <w:rPr>
                <w:sz w:val="12"/>
                <w:szCs w:val="12"/>
              </w:rPr>
              <w:t>Mg</w:t>
            </w:r>
            <w:proofErr w:type="spellEnd"/>
            <w:r w:rsidRPr="00AD4729">
              <w:rPr>
                <w:sz w:val="12"/>
                <w:szCs w:val="12"/>
              </w:rPr>
              <w:t>)</w:t>
            </w:r>
          </w:p>
          <w:p w:rsidR="00AD4729" w:rsidRPr="00AD4729" w:rsidRDefault="00AD4729" w:rsidP="00AD4729">
            <w:pPr>
              <w:pStyle w:val="TableParagraph"/>
              <w:overflowPunct w:val="0"/>
              <w:ind w:left="69" w:right="305"/>
              <w:rPr>
                <w:sz w:val="12"/>
                <w:szCs w:val="12"/>
              </w:rPr>
            </w:pPr>
            <w:r w:rsidRPr="00AD4729">
              <w:rPr>
                <w:sz w:val="12"/>
                <w:szCs w:val="12"/>
              </w:rPr>
              <w:t>Марганец (</w:t>
            </w:r>
            <w:proofErr w:type="spellStart"/>
            <w:r w:rsidRPr="00AD4729">
              <w:rPr>
                <w:sz w:val="12"/>
                <w:szCs w:val="12"/>
              </w:rPr>
              <w:t>Mn</w:t>
            </w:r>
            <w:proofErr w:type="spellEnd"/>
            <w:r w:rsidRPr="00AD4729">
              <w:rPr>
                <w:sz w:val="12"/>
                <w:szCs w:val="12"/>
              </w:rPr>
              <w:t>)</w:t>
            </w:r>
          </w:p>
          <w:p w:rsidR="00AD4729" w:rsidRPr="00AD4729" w:rsidRDefault="00AD4729" w:rsidP="00AD4729">
            <w:pPr>
              <w:pStyle w:val="TableParagraph"/>
              <w:overflowPunct w:val="0"/>
              <w:ind w:left="69" w:right="305"/>
              <w:rPr>
                <w:sz w:val="12"/>
                <w:szCs w:val="12"/>
              </w:rPr>
            </w:pPr>
            <w:r w:rsidRPr="00AD4729">
              <w:rPr>
                <w:sz w:val="12"/>
                <w:szCs w:val="12"/>
              </w:rPr>
              <w:t>Натрий (</w:t>
            </w:r>
            <w:proofErr w:type="spellStart"/>
            <w:r w:rsidRPr="00AD4729">
              <w:rPr>
                <w:sz w:val="12"/>
                <w:szCs w:val="12"/>
              </w:rPr>
              <w:t>Na</w:t>
            </w:r>
            <w:proofErr w:type="spellEnd"/>
            <w:r w:rsidRPr="00AD4729">
              <w:rPr>
                <w:sz w:val="12"/>
                <w:szCs w:val="12"/>
              </w:rPr>
              <w:t>)+Калий (K)</w:t>
            </w:r>
          </w:p>
          <w:p w:rsidR="00AD4729" w:rsidRPr="00AD4729" w:rsidRDefault="00AD4729" w:rsidP="00AD4729">
            <w:pPr>
              <w:pStyle w:val="TableParagraph"/>
              <w:overflowPunct w:val="0"/>
              <w:ind w:left="69" w:right="305"/>
              <w:rPr>
                <w:sz w:val="12"/>
                <w:szCs w:val="12"/>
              </w:rPr>
            </w:pPr>
            <w:r w:rsidRPr="00AD4729">
              <w:rPr>
                <w:sz w:val="12"/>
                <w:szCs w:val="12"/>
              </w:rPr>
              <w:t>Нитраты (NO3)</w:t>
            </w:r>
          </w:p>
          <w:p w:rsidR="00AD4729" w:rsidRPr="00AD4729" w:rsidRDefault="00AD4729" w:rsidP="00AD4729">
            <w:pPr>
              <w:pStyle w:val="TableParagraph"/>
              <w:overflowPunct w:val="0"/>
              <w:ind w:left="69" w:right="305"/>
              <w:rPr>
                <w:sz w:val="12"/>
                <w:szCs w:val="12"/>
              </w:rPr>
            </w:pPr>
            <w:r w:rsidRPr="00AD4729">
              <w:rPr>
                <w:sz w:val="12"/>
                <w:szCs w:val="12"/>
              </w:rPr>
              <w:t>Нитриты (NO2)</w:t>
            </w:r>
          </w:p>
          <w:p w:rsidR="00AD4729" w:rsidRPr="00AD4729" w:rsidRDefault="00AD4729" w:rsidP="00AD4729">
            <w:pPr>
              <w:pStyle w:val="TableParagraph"/>
              <w:overflowPunct w:val="0"/>
              <w:ind w:left="69" w:right="305"/>
              <w:rPr>
                <w:sz w:val="12"/>
                <w:szCs w:val="12"/>
              </w:rPr>
            </w:pPr>
            <w:r w:rsidRPr="00AD4729">
              <w:rPr>
                <w:sz w:val="12"/>
                <w:szCs w:val="12"/>
              </w:rPr>
              <w:t>Ртуть (</w:t>
            </w:r>
            <w:proofErr w:type="spellStart"/>
            <w:r w:rsidRPr="00AD4729">
              <w:rPr>
                <w:sz w:val="12"/>
                <w:szCs w:val="12"/>
              </w:rPr>
              <w:t>Hg</w:t>
            </w:r>
            <w:proofErr w:type="spellEnd"/>
            <w:r w:rsidRPr="00AD4729">
              <w:rPr>
                <w:sz w:val="12"/>
                <w:szCs w:val="12"/>
              </w:rPr>
              <w:t>)</w:t>
            </w:r>
          </w:p>
          <w:p w:rsidR="00AD4729" w:rsidRPr="00AD4729" w:rsidRDefault="00AD4729" w:rsidP="00AD4729">
            <w:pPr>
              <w:pStyle w:val="TableParagraph"/>
              <w:overflowPunct w:val="0"/>
              <w:ind w:left="69" w:right="305"/>
              <w:rPr>
                <w:sz w:val="12"/>
                <w:szCs w:val="12"/>
              </w:rPr>
            </w:pPr>
            <w:r w:rsidRPr="00AD4729">
              <w:rPr>
                <w:sz w:val="12"/>
                <w:szCs w:val="12"/>
              </w:rPr>
              <w:t>Сульфаты (SО4)</w:t>
            </w:r>
          </w:p>
          <w:p w:rsidR="00AD4729" w:rsidRPr="00AD4729" w:rsidRDefault="00AD4729" w:rsidP="00AD4729">
            <w:pPr>
              <w:pStyle w:val="TableParagraph"/>
              <w:overflowPunct w:val="0"/>
              <w:ind w:left="69" w:right="305"/>
              <w:rPr>
                <w:sz w:val="12"/>
                <w:szCs w:val="12"/>
              </w:rPr>
            </w:pPr>
            <w:proofErr w:type="spellStart"/>
            <w:proofErr w:type="gramStart"/>
            <w:r w:rsidRPr="00AD4729">
              <w:rPr>
                <w:sz w:val="12"/>
                <w:szCs w:val="12"/>
              </w:rPr>
              <w:t>C</w:t>
            </w:r>
            <w:proofErr w:type="gramEnd"/>
            <w:r w:rsidRPr="00AD4729">
              <w:rPr>
                <w:sz w:val="12"/>
                <w:szCs w:val="12"/>
              </w:rPr>
              <w:t>ухой</w:t>
            </w:r>
            <w:proofErr w:type="spellEnd"/>
            <w:r w:rsidRPr="00AD4729">
              <w:rPr>
                <w:sz w:val="12"/>
                <w:szCs w:val="12"/>
              </w:rPr>
              <w:t xml:space="preserve"> остаток</w:t>
            </w:r>
          </w:p>
          <w:p w:rsidR="00AD4729" w:rsidRPr="00AD4729" w:rsidRDefault="00AD4729" w:rsidP="00AD4729">
            <w:pPr>
              <w:pStyle w:val="TableParagraph"/>
              <w:overflowPunct w:val="0"/>
              <w:ind w:left="69" w:right="305"/>
              <w:rPr>
                <w:sz w:val="12"/>
                <w:szCs w:val="12"/>
              </w:rPr>
            </w:pPr>
            <w:r w:rsidRPr="00AD4729">
              <w:rPr>
                <w:sz w:val="12"/>
                <w:szCs w:val="12"/>
              </w:rPr>
              <w:t>Синтетические поверхностно-активные вещества</w:t>
            </w:r>
          </w:p>
          <w:p w:rsidR="00AD4729" w:rsidRPr="00AD4729" w:rsidRDefault="00AD4729" w:rsidP="00AD4729">
            <w:pPr>
              <w:pStyle w:val="TableParagraph"/>
              <w:overflowPunct w:val="0"/>
              <w:ind w:left="69" w:right="305"/>
              <w:rPr>
                <w:sz w:val="12"/>
                <w:szCs w:val="12"/>
              </w:rPr>
            </w:pPr>
            <w:r w:rsidRPr="00AD4729">
              <w:rPr>
                <w:sz w:val="12"/>
                <w:szCs w:val="12"/>
              </w:rPr>
              <w:t>Хлориды (</w:t>
            </w:r>
            <w:proofErr w:type="spellStart"/>
            <w:r w:rsidRPr="00AD4729">
              <w:rPr>
                <w:sz w:val="12"/>
                <w:szCs w:val="12"/>
              </w:rPr>
              <w:t>Cl</w:t>
            </w:r>
            <w:proofErr w:type="spellEnd"/>
            <w:r w:rsidRPr="00AD4729">
              <w:rPr>
                <w:sz w:val="12"/>
                <w:szCs w:val="12"/>
              </w:rPr>
              <w:t>)</w:t>
            </w:r>
          </w:p>
          <w:p w:rsidR="00AD4729" w:rsidRPr="00AD4729" w:rsidRDefault="00AD4729" w:rsidP="00AD4729">
            <w:pPr>
              <w:pStyle w:val="TableParagraph"/>
              <w:overflowPunct w:val="0"/>
              <w:ind w:left="69" w:right="305"/>
              <w:rPr>
                <w:sz w:val="12"/>
                <w:szCs w:val="12"/>
              </w:rPr>
            </w:pPr>
            <w:r w:rsidRPr="00AD4729">
              <w:rPr>
                <w:sz w:val="12"/>
                <w:szCs w:val="12"/>
              </w:rPr>
              <w:t>Нефтепродукты</w:t>
            </w:r>
          </w:p>
          <w:p w:rsidR="00AD4729" w:rsidRPr="00AD4729" w:rsidRDefault="00AD4729" w:rsidP="00AD4729">
            <w:pPr>
              <w:pStyle w:val="TableParagraph"/>
              <w:overflowPunct w:val="0"/>
              <w:ind w:left="69" w:right="305"/>
              <w:rPr>
                <w:sz w:val="12"/>
                <w:szCs w:val="12"/>
              </w:rPr>
            </w:pPr>
            <w:r w:rsidRPr="00AD4729">
              <w:rPr>
                <w:sz w:val="12"/>
                <w:szCs w:val="12"/>
              </w:rPr>
              <w:t>Фенолы</w:t>
            </w:r>
          </w:p>
        </w:tc>
        <w:tc>
          <w:tcPr>
            <w:tcW w:w="895" w:type="pct"/>
            <w:tcBorders>
              <w:left w:val="single" w:sz="4" w:space="0" w:color="auto"/>
              <w:right w:val="single" w:sz="4" w:space="0" w:color="auto"/>
            </w:tcBorders>
            <w:shd w:val="clear" w:color="auto" w:fill="auto"/>
          </w:tcPr>
          <w:p w:rsidR="00AD4729" w:rsidRPr="00AD4729" w:rsidRDefault="00AD4729" w:rsidP="00AD4729">
            <w:pPr>
              <w:shd w:val="clear" w:color="auto" w:fill="FFFFFF" w:themeFill="background1"/>
              <w:spacing w:before="120" w:line="240" w:lineRule="auto"/>
              <w:jc w:val="center"/>
              <w:rPr>
                <w:rFonts w:ascii="Times New Roman" w:hAnsi="Times New Roman" w:cs="Times New Roman"/>
                <w:snapToGrid w:val="0"/>
                <w:sz w:val="12"/>
                <w:szCs w:val="12"/>
              </w:rPr>
            </w:pPr>
            <w:r w:rsidRPr="00AD4729">
              <w:rPr>
                <w:rFonts w:ascii="Times New Roman" w:hAnsi="Times New Roman" w:cs="Times New Roman"/>
                <w:snapToGrid w:val="0"/>
                <w:sz w:val="12"/>
                <w:szCs w:val="12"/>
              </w:rPr>
              <w:t xml:space="preserve">1 раз в месяц, </w:t>
            </w:r>
            <w:r w:rsidRPr="00AD4729">
              <w:rPr>
                <w:rFonts w:ascii="Times New Roman" w:hAnsi="Times New Roman" w:cs="Times New Roman"/>
                <w:snapToGrid w:val="0"/>
                <w:sz w:val="12"/>
                <w:szCs w:val="12"/>
              </w:rPr>
              <w:br/>
              <w:t>в мае – 6 раз в месяц</w:t>
            </w:r>
          </w:p>
        </w:tc>
      </w:tr>
    </w:tbl>
    <w:p w:rsid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Программа специальных наблюдений за линейным объектом на участках, подверженных опасным природным воздействиям</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На рассматриваемой территории отмечены такие физико-геологические процессы, как боковая и глубинная эрозия и плоскостной смыв.</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В рамках программы специальных наблюдений за линейным объектом на участках,  подверженных опасным природным  воздействиям, осуществляется периодический осмотр трассы ВЛ. Периодичность осмотров трассы не менее 1 раза в год. Внеочередные осмотры проводятся после стихийных бедствий и после автоматического отключения </w:t>
      </w:r>
      <w:proofErr w:type="gramStart"/>
      <w:r w:rsidRPr="00AD4729">
        <w:rPr>
          <w:rFonts w:ascii="Times New Roman" w:eastAsia="Calibri" w:hAnsi="Times New Roman" w:cs="Times New Roman"/>
          <w:sz w:val="12"/>
          <w:szCs w:val="12"/>
        </w:rPr>
        <w:t>ВЛ</w:t>
      </w:r>
      <w:proofErr w:type="gramEnd"/>
      <w:r w:rsidRPr="00AD4729">
        <w:rPr>
          <w:rFonts w:ascii="Times New Roman" w:eastAsia="Calibri" w:hAnsi="Times New Roman" w:cs="Times New Roman"/>
          <w:sz w:val="12"/>
          <w:szCs w:val="12"/>
        </w:rPr>
        <w:t xml:space="preserve"> релейной защитой.</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Осмотр трассы водовода проводится не менее 3 раз в год: при подготовке к работе в зимний период, при подготовке к весеннему паводку и после него. Внеочередные осмотры проводятся после стихийных бедствий и в случае обнаружения утечек.</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проектируемые </w:t>
      </w:r>
      <w:proofErr w:type="gramStart"/>
      <w:r w:rsidRPr="00AD4729">
        <w:rPr>
          <w:rFonts w:ascii="Times New Roman" w:eastAsia="Calibri" w:hAnsi="Times New Roman" w:cs="Times New Roman"/>
          <w:sz w:val="12"/>
          <w:szCs w:val="12"/>
        </w:rPr>
        <w:t>ВЛ</w:t>
      </w:r>
      <w:proofErr w:type="gramEnd"/>
      <w:r w:rsidRPr="00AD4729">
        <w:rPr>
          <w:rFonts w:ascii="Times New Roman" w:eastAsia="Calibri" w:hAnsi="Times New Roman" w:cs="Times New Roman"/>
          <w:sz w:val="12"/>
          <w:szCs w:val="12"/>
        </w:rPr>
        <w:t xml:space="preserve"> оборудуются птице защитными устройствами ПЗУ ВЛ-6 (10) </w:t>
      </w:r>
      <w:proofErr w:type="spellStart"/>
      <w:r w:rsidRPr="00AD4729">
        <w:rPr>
          <w:rFonts w:ascii="Times New Roman" w:eastAsia="Calibri" w:hAnsi="Times New Roman" w:cs="Times New Roman"/>
          <w:sz w:val="12"/>
          <w:szCs w:val="12"/>
        </w:rPr>
        <w:t>кВ</w:t>
      </w:r>
      <w:proofErr w:type="spellEnd"/>
      <w:r w:rsidRPr="00AD4729">
        <w:rPr>
          <w:rFonts w:ascii="Times New Roman" w:eastAsia="Calibri" w:hAnsi="Times New Roman" w:cs="Times New Roman"/>
          <w:sz w:val="12"/>
          <w:szCs w:val="12"/>
        </w:rPr>
        <w:t xml:space="preserve"> в виде защитных кожухов из полимерных материалов.</w:t>
      </w:r>
    </w:p>
    <w:p w:rsidR="00AD4729" w:rsidRDefault="00AD4729" w:rsidP="00AD4729">
      <w:pPr>
        <w:tabs>
          <w:tab w:val="left" w:pos="284"/>
        </w:tabs>
        <w:spacing w:after="0" w:line="240" w:lineRule="auto"/>
        <w:ind w:firstLine="284"/>
        <w:jc w:val="center"/>
        <w:rPr>
          <w:rFonts w:ascii="Times New Roman" w:eastAsia="Calibri" w:hAnsi="Times New Roman" w:cs="Times New Roman"/>
          <w:b/>
          <w:sz w:val="12"/>
          <w:szCs w:val="12"/>
        </w:rPr>
      </w:pPr>
    </w:p>
    <w:p w:rsidR="00AD4729" w:rsidRPr="00AD4729" w:rsidRDefault="00AD4729" w:rsidP="00AD4729">
      <w:pPr>
        <w:tabs>
          <w:tab w:val="left" w:pos="284"/>
        </w:tabs>
        <w:spacing w:after="0" w:line="240" w:lineRule="auto"/>
        <w:ind w:firstLine="284"/>
        <w:jc w:val="center"/>
        <w:rPr>
          <w:rFonts w:ascii="Times New Roman" w:eastAsia="Calibri" w:hAnsi="Times New Roman" w:cs="Times New Roman"/>
          <w:b/>
          <w:sz w:val="12"/>
          <w:szCs w:val="12"/>
        </w:rPr>
      </w:pPr>
      <w:r w:rsidRPr="00AD4729">
        <w:rPr>
          <w:rFonts w:ascii="Times New Roman" w:eastAsia="Calibri" w:hAnsi="Times New Roman" w:cs="Times New Roman"/>
          <w:b/>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Сведения об отнесении проектируемого объекта к категории по гражданской обороне</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AD4729">
        <w:rPr>
          <w:rFonts w:ascii="Times New Roman" w:eastAsia="Calibri" w:hAnsi="Times New Roman" w:cs="Times New Roman"/>
          <w:sz w:val="12"/>
          <w:szCs w:val="12"/>
        </w:rPr>
        <w:t>Самаранефтегаз</w:t>
      </w:r>
      <w:proofErr w:type="spellEnd"/>
      <w:r w:rsidRPr="00AD4729">
        <w:rPr>
          <w:rFonts w:ascii="Times New Roman" w:eastAsia="Calibri" w:hAnsi="Times New Roman" w:cs="Times New Roman"/>
          <w:sz w:val="12"/>
          <w:szCs w:val="12"/>
        </w:rPr>
        <w:t>» отнесенного к I категории по гражданской обороне.</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lastRenderedPageBreak/>
        <w:t>Территория Сергиевского района, на которой расположены проектируемые сооружения, не отнесена к группе по гражданской обороне.</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Расстояние до г. Самара отнесенного к категории по ГО составляет 85 км.</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В соответствии с приложением</w:t>
      </w:r>
      <w:proofErr w:type="gramStart"/>
      <w:r w:rsidRPr="00AD4729">
        <w:rPr>
          <w:rFonts w:ascii="Times New Roman" w:eastAsia="Calibri" w:hAnsi="Times New Roman" w:cs="Times New Roman"/>
          <w:sz w:val="12"/>
          <w:szCs w:val="12"/>
        </w:rPr>
        <w:t xml:space="preserve"> А</w:t>
      </w:r>
      <w:proofErr w:type="gramEnd"/>
      <w:r w:rsidRPr="00AD4729">
        <w:rPr>
          <w:rFonts w:ascii="Times New Roman" w:eastAsia="Calibri" w:hAnsi="Times New Roman" w:cs="Times New Roman"/>
          <w:sz w:val="12"/>
          <w:szCs w:val="12"/>
        </w:rPr>
        <w:t xml:space="preserve"> СП 165.1325800.2014 проектируемые сооружения находятся в зоне возможных разрушений при воздействии обычных средств поражения. </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В соответствии с п. 3.15 ГОСТ </w:t>
      </w:r>
      <w:proofErr w:type="gramStart"/>
      <w:r w:rsidRPr="00AD4729">
        <w:rPr>
          <w:rFonts w:ascii="Times New Roman" w:eastAsia="Calibri" w:hAnsi="Times New Roman" w:cs="Times New Roman"/>
          <w:sz w:val="12"/>
          <w:szCs w:val="12"/>
        </w:rPr>
        <w:t>Р</w:t>
      </w:r>
      <w:proofErr w:type="gramEnd"/>
      <w:r w:rsidRPr="00AD4729">
        <w:rPr>
          <w:rFonts w:ascii="Times New Roman" w:eastAsia="Calibri" w:hAnsi="Times New Roman" w:cs="Times New Roman"/>
          <w:sz w:val="12"/>
          <w:szCs w:val="12"/>
        </w:rPr>
        <w:t xml:space="preserve"> 55201-2012 территория на которой располагаются проектируемые сооружения входит в зону светомаскировки. </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Проектируемые сооружения продолжают свою деятельность в военное время и в другое место не перемещаются, перепрофилирование проектируемого производства на выпуск иной продукции не предусматривается. </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Обслуживание проектируемых сооружений будет осуществляться существующим персоналом бригады ЦППД в количестве одного человека, без увеличения численности и существующим персоналом ЦЭРТ-1 в количестве одного человека, без увеличения численности. Местом постоянного нахождения персонала является УПН «</w:t>
      </w:r>
      <w:proofErr w:type="spellStart"/>
      <w:r w:rsidRPr="00AD4729">
        <w:rPr>
          <w:rFonts w:ascii="Times New Roman" w:eastAsia="Calibri" w:hAnsi="Times New Roman" w:cs="Times New Roman"/>
          <w:sz w:val="12"/>
          <w:szCs w:val="12"/>
        </w:rPr>
        <w:t>Радаевская</w:t>
      </w:r>
      <w:proofErr w:type="spellEnd"/>
      <w:r w:rsidRPr="00AD4729">
        <w:rPr>
          <w:rFonts w:ascii="Times New Roman" w:eastAsia="Calibri" w:hAnsi="Times New Roman" w:cs="Times New Roman"/>
          <w:sz w:val="12"/>
          <w:szCs w:val="12"/>
        </w:rPr>
        <w:t>». Общая численность явочного персонала на проектируемом объекте в наибольшую смену в мирное время составит 2 человека.</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Общее руководство гражданской обороной в АО «</w:t>
      </w:r>
      <w:proofErr w:type="spellStart"/>
      <w:r w:rsidRPr="00AD4729">
        <w:rPr>
          <w:rFonts w:ascii="Times New Roman" w:eastAsia="Calibri" w:hAnsi="Times New Roman" w:cs="Times New Roman"/>
          <w:sz w:val="12"/>
          <w:szCs w:val="12"/>
        </w:rPr>
        <w:t>Самаранефтегаз</w:t>
      </w:r>
      <w:proofErr w:type="spellEnd"/>
      <w:r w:rsidRPr="00AD4729">
        <w:rPr>
          <w:rFonts w:ascii="Times New Roman" w:eastAsia="Calibri"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ведомственная сеть связи;</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производственно-технологическая связь;</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телефонная и сотовая связь;</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радиорелейная связь;</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посыльные пешим порядком и на автомобилях.</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proofErr w:type="gramStart"/>
      <w:r w:rsidRPr="00AD4729">
        <w:rPr>
          <w:rFonts w:ascii="Times New Roman" w:eastAsia="Calibri"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AD4729">
        <w:rPr>
          <w:rFonts w:ascii="Times New Roman" w:eastAsia="Calibri" w:hAnsi="Times New Roman" w:cs="Times New Roman"/>
          <w:sz w:val="12"/>
          <w:szCs w:val="12"/>
        </w:rPr>
        <w:t>Самаранефтегаз</w:t>
      </w:r>
      <w:proofErr w:type="spellEnd"/>
      <w:r w:rsidRPr="00AD4729">
        <w:rPr>
          <w:rFonts w:ascii="Times New Roman" w:eastAsia="Calibri" w:hAnsi="Times New Roman" w:cs="Times New Roman"/>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AD4729">
        <w:rPr>
          <w:rFonts w:ascii="Times New Roman" w:eastAsia="Calibri" w:hAnsi="Times New Roman" w:cs="Times New Roman"/>
          <w:sz w:val="12"/>
          <w:szCs w:val="12"/>
        </w:rPr>
        <w:t xml:space="preserve"> оповещения Самарской области и районную систему оповещения Сергиевского муниципального района.</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AD4729">
        <w:rPr>
          <w:rFonts w:ascii="Times New Roman" w:eastAsia="Calibri" w:hAnsi="Times New Roman" w:cs="Times New Roman"/>
          <w:sz w:val="12"/>
          <w:szCs w:val="12"/>
        </w:rPr>
        <w:t>электросирен</w:t>
      </w:r>
      <w:proofErr w:type="spellEnd"/>
      <w:r w:rsidRPr="00AD4729">
        <w:rPr>
          <w:rFonts w:ascii="Times New Roman" w:eastAsia="Calibri"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В ЦИТС АО «</w:t>
      </w:r>
      <w:proofErr w:type="spellStart"/>
      <w:r w:rsidRPr="00AD4729">
        <w:rPr>
          <w:rFonts w:ascii="Times New Roman" w:eastAsia="Calibri" w:hAnsi="Times New Roman" w:cs="Times New Roman"/>
          <w:sz w:val="12"/>
          <w:szCs w:val="12"/>
        </w:rPr>
        <w:t>Самаранефтегаз</w:t>
      </w:r>
      <w:proofErr w:type="spellEnd"/>
      <w:r w:rsidRPr="00AD4729">
        <w:rPr>
          <w:rFonts w:ascii="Times New Roman" w:eastAsia="Calibri"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AD4729">
        <w:rPr>
          <w:rFonts w:ascii="Times New Roman" w:eastAsia="Calibri" w:hAnsi="Times New Roman" w:cs="Times New Roman"/>
          <w:sz w:val="12"/>
          <w:szCs w:val="12"/>
        </w:rPr>
        <w:t>г.о</w:t>
      </w:r>
      <w:proofErr w:type="spellEnd"/>
      <w:r w:rsidRPr="00AD4729">
        <w:rPr>
          <w:rFonts w:ascii="Times New Roman" w:eastAsia="Calibri" w:hAnsi="Times New Roman" w:cs="Times New Roman"/>
          <w:sz w:val="12"/>
          <w:szCs w:val="12"/>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При получении сигнала ГО (распоряжения) и информации начальником смены ЦИТС АО «</w:t>
      </w:r>
      <w:proofErr w:type="spellStart"/>
      <w:r w:rsidRPr="00AD4729">
        <w:rPr>
          <w:rFonts w:ascii="Times New Roman" w:eastAsia="Calibri" w:hAnsi="Times New Roman" w:cs="Times New Roman"/>
          <w:sz w:val="12"/>
          <w:szCs w:val="12"/>
        </w:rPr>
        <w:t>Самаранефтегаз</w:t>
      </w:r>
      <w:proofErr w:type="spellEnd"/>
      <w:r w:rsidRPr="00AD4729">
        <w:rPr>
          <w:rFonts w:ascii="Times New Roman" w:eastAsia="Calibri" w:hAnsi="Times New Roman" w:cs="Times New Roman"/>
          <w:sz w:val="12"/>
          <w:szCs w:val="12"/>
        </w:rPr>
        <w:t xml:space="preserve">» по линии оперативных дежурных ЦУКС (по Самарской области), администрации Октябрьского р-на </w:t>
      </w:r>
      <w:proofErr w:type="spellStart"/>
      <w:r w:rsidRPr="00AD4729">
        <w:rPr>
          <w:rFonts w:ascii="Times New Roman" w:eastAsia="Calibri" w:hAnsi="Times New Roman" w:cs="Times New Roman"/>
          <w:sz w:val="12"/>
          <w:szCs w:val="12"/>
        </w:rPr>
        <w:t>г.о</w:t>
      </w:r>
      <w:proofErr w:type="spellEnd"/>
      <w:r w:rsidRPr="00AD4729">
        <w:rPr>
          <w:rFonts w:ascii="Times New Roman" w:eastAsia="Calibri" w:hAnsi="Times New Roman" w:cs="Times New Roman"/>
          <w:sz w:val="12"/>
          <w:szCs w:val="12"/>
        </w:rPr>
        <w:t>. Самара, дежурного ЕДДС муниципального района Сергиевский через аппаратуру оповещения или по телефону:</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прослушивает сообщение и записывает его в журнал приема (передачи) сигналов ГО;</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После подтверждения сигнала ГО (распоряжения) и информации начальник смены ЦИТС информируем генерального директора АО «</w:t>
      </w:r>
      <w:proofErr w:type="spellStart"/>
      <w:r w:rsidRPr="00AD4729">
        <w:rPr>
          <w:rFonts w:ascii="Times New Roman" w:eastAsia="Calibri" w:hAnsi="Times New Roman" w:cs="Times New Roman"/>
          <w:sz w:val="12"/>
          <w:szCs w:val="12"/>
        </w:rPr>
        <w:t>Самаранефтегаз</w:t>
      </w:r>
      <w:proofErr w:type="spellEnd"/>
      <w:r w:rsidRPr="00AD4729">
        <w:rPr>
          <w:rFonts w:ascii="Times New Roman" w:eastAsia="Calibri" w:hAnsi="Times New Roman" w:cs="Times New Roman"/>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доведение информации и сигналов ГО по спискам оповещения №№ 1, 2, 3, 4, 5, 6, 7, 8;</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дежурного диспетчера ЦЛАП-АСФ, дежурного диспетчер</w:t>
      </w:r>
      <w:proofErr w:type="gramStart"/>
      <w:r w:rsidRPr="00AD4729">
        <w:rPr>
          <w:rFonts w:ascii="Times New Roman" w:eastAsia="Calibri" w:hAnsi="Times New Roman" w:cs="Times New Roman"/>
          <w:sz w:val="12"/>
          <w:szCs w:val="12"/>
        </w:rPr>
        <w:t>а ООО</w:t>
      </w:r>
      <w:proofErr w:type="gramEnd"/>
      <w:r w:rsidRPr="00AD4729">
        <w:rPr>
          <w:rFonts w:ascii="Times New Roman" w:eastAsia="Calibri" w:hAnsi="Times New Roman" w:cs="Times New Roman"/>
          <w:sz w:val="12"/>
          <w:szCs w:val="12"/>
        </w:rPr>
        <w:t xml:space="preserve"> «РН-Охрана-Самара», доведение информации и сигналов ГО до дежурного диспетчера ООО «РН-Пожарная безопасность»;</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доведение информации и сигналов ГО диспетчером ЦИТС до генерального директора АО «</w:t>
      </w:r>
      <w:proofErr w:type="spellStart"/>
      <w:r w:rsidRPr="00AD4729">
        <w:rPr>
          <w:rFonts w:ascii="Times New Roman" w:eastAsia="Calibri" w:hAnsi="Times New Roman" w:cs="Times New Roman"/>
          <w:sz w:val="12"/>
          <w:szCs w:val="12"/>
        </w:rPr>
        <w:t>Самаранефтегаз</w:t>
      </w:r>
      <w:proofErr w:type="spellEnd"/>
      <w:r w:rsidRPr="00AD4729">
        <w:rPr>
          <w:rFonts w:ascii="Times New Roman" w:eastAsia="Calibri" w:hAnsi="Times New Roman" w:cs="Times New Roman"/>
          <w:sz w:val="12"/>
          <w:szCs w:val="12"/>
        </w:rPr>
        <w:t>»;</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доведение информации и сигналов ГО диспетчером РИТС СГМ, до диспетчеров ЦДНГ-1, ЦЭРТ-1;</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доведение информации и сигналов ГО диспетчерами ЦДНГ-1, ЦЭРТ-1 до дежурного оператора ДНС «</w:t>
      </w:r>
      <w:proofErr w:type="spellStart"/>
      <w:r w:rsidRPr="00AD4729">
        <w:rPr>
          <w:rFonts w:ascii="Times New Roman" w:eastAsia="Calibri" w:hAnsi="Times New Roman" w:cs="Times New Roman"/>
          <w:sz w:val="12"/>
          <w:szCs w:val="12"/>
        </w:rPr>
        <w:t>Боровская</w:t>
      </w:r>
      <w:proofErr w:type="spellEnd"/>
      <w:r w:rsidRPr="00AD4729">
        <w:rPr>
          <w:rFonts w:ascii="Times New Roman" w:eastAsia="Calibri" w:hAnsi="Times New Roman" w:cs="Times New Roman"/>
          <w:sz w:val="12"/>
          <w:szCs w:val="12"/>
        </w:rPr>
        <w:t>»;</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доведение информации и сигналов ГО дежурным оператором ДНС до обслуживающего персонала находящегося на территории проектируемого объекта по средствам радиосвязи и сотовой связи.</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lastRenderedPageBreak/>
        <w:t>Доведение сигналов ГО (распоряжений) и информации в АО «</w:t>
      </w:r>
      <w:proofErr w:type="spellStart"/>
      <w:r w:rsidRPr="00AD4729">
        <w:rPr>
          <w:rFonts w:ascii="Times New Roman" w:eastAsia="Calibri" w:hAnsi="Times New Roman" w:cs="Times New Roman"/>
          <w:sz w:val="12"/>
          <w:szCs w:val="12"/>
        </w:rPr>
        <w:t>Самаранефтегаз</w:t>
      </w:r>
      <w:proofErr w:type="spellEnd"/>
      <w:r w:rsidRPr="00AD4729">
        <w:rPr>
          <w:rFonts w:ascii="Times New Roman" w:eastAsia="Calibri" w:hAnsi="Times New Roman" w:cs="Times New Roman"/>
          <w:sz w:val="12"/>
          <w:szCs w:val="12"/>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Оповещение обслуживающего персонала находящегося на территории ДНС «</w:t>
      </w:r>
      <w:proofErr w:type="spellStart"/>
      <w:r w:rsidRPr="00AD4729">
        <w:rPr>
          <w:rFonts w:ascii="Times New Roman" w:eastAsia="Calibri" w:hAnsi="Times New Roman" w:cs="Times New Roman"/>
          <w:sz w:val="12"/>
          <w:szCs w:val="12"/>
        </w:rPr>
        <w:t>Боровская</w:t>
      </w:r>
      <w:proofErr w:type="spellEnd"/>
      <w:r w:rsidRPr="00AD4729">
        <w:rPr>
          <w:rFonts w:ascii="Times New Roman" w:eastAsia="Calibri" w:hAnsi="Times New Roman" w:cs="Times New Roman"/>
          <w:sz w:val="12"/>
          <w:szCs w:val="12"/>
        </w:rPr>
        <w:t>» (место постоянного присутствия персонала) будет осуществляться дежурным оператором ДНС с использованием существующих сре</w:t>
      </w:r>
      <w:proofErr w:type="gramStart"/>
      <w:r w:rsidRPr="00AD4729">
        <w:rPr>
          <w:rFonts w:ascii="Times New Roman" w:eastAsia="Calibri" w:hAnsi="Times New Roman" w:cs="Times New Roman"/>
          <w:sz w:val="12"/>
          <w:szCs w:val="12"/>
        </w:rPr>
        <w:t>дств св</w:t>
      </w:r>
      <w:proofErr w:type="gramEnd"/>
      <w:r w:rsidRPr="00AD4729">
        <w:rPr>
          <w:rFonts w:ascii="Times New Roman" w:eastAsia="Calibri" w:hAnsi="Times New Roman" w:cs="Times New Roman"/>
          <w:sz w:val="12"/>
          <w:szCs w:val="12"/>
        </w:rPr>
        <w:t xml:space="preserve">язи. </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w:t>
      </w:r>
      <w:proofErr w:type="gramStart"/>
      <w:r w:rsidRPr="00AD4729">
        <w:rPr>
          <w:rFonts w:ascii="Times New Roman" w:eastAsia="Calibri" w:hAnsi="Times New Roman" w:cs="Times New Roman"/>
          <w:sz w:val="12"/>
          <w:szCs w:val="12"/>
        </w:rPr>
        <w:t>использованием</w:t>
      </w:r>
      <w:proofErr w:type="gramEnd"/>
      <w:r w:rsidRPr="00AD4729">
        <w:rPr>
          <w:rFonts w:ascii="Times New Roman" w:eastAsia="Calibri" w:hAnsi="Times New Roman" w:cs="Times New Roman"/>
          <w:sz w:val="12"/>
          <w:szCs w:val="12"/>
        </w:rPr>
        <w:t xml:space="preserve">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В АО «</w:t>
      </w:r>
      <w:proofErr w:type="spellStart"/>
      <w:r w:rsidRPr="00AD4729">
        <w:rPr>
          <w:rFonts w:ascii="Times New Roman" w:eastAsia="Calibri" w:hAnsi="Times New Roman" w:cs="Times New Roman"/>
          <w:sz w:val="12"/>
          <w:szCs w:val="12"/>
        </w:rPr>
        <w:t>Самаранефтегаз</w:t>
      </w:r>
      <w:proofErr w:type="spellEnd"/>
      <w:r w:rsidRPr="00AD4729">
        <w:rPr>
          <w:rFonts w:ascii="Times New Roman" w:eastAsia="Calibri"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 ДНС «</w:t>
      </w:r>
      <w:proofErr w:type="spellStart"/>
      <w:r w:rsidRPr="00AD4729">
        <w:rPr>
          <w:rFonts w:ascii="Times New Roman" w:eastAsia="Calibri" w:hAnsi="Times New Roman" w:cs="Times New Roman"/>
          <w:sz w:val="12"/>
          <w:szCs w:val="12"/>
        </w:rPr>
        <w:t>Боровская</w:t>
      </w:r>
      <w:proofErr w:type="spellEnd"/>
      <w:r w:rsidRPr="00AD4729">
        <w:rPr>
          <w:rFonts w:ascii="Times New Roman" w:eastAsia="Calibri" w:hAnsi="Times New Roman" w:cs="Times New Roman"/>
          <w:sz w:val="12"/>
          <w:szCs w:val="12"/>
        </w:rPr>
        <w:t>».</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proofErr w:type="gramStart"/>
      <w:r w:rsidRPr="00AD4729">
        <w:rPr>
          <w:rFonts w:ascii="Times New Roman" w:eastAsia="Calibri" w:hAnsi="Times New Roman" w:cs="Times New Roman"/>
          <w:sz w:val="12"/>
          <w:szCs w:val="12"/>
        </w:rPr>
        <w:t>Мероприятия по световой и другим видам маскировки проектируемого объекта</w:t>
      </w:r>
      <w:proofErr w:type="gramEnd"/>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AD4729">
        <w:rPr>
          <w:rFonts w:ascii="Times New Roman" w:eastAsia="Calibri" w:hAnsi="Times New Roman" w:cs="Times New Roman"/>
          <w:sz w:val="12"/>
          <w:szCs w:val="12"/>
        </w:rPr>
        <w:t xml:space="preserve"> В</w:t>
      </w:r>
      <w:proofErr w:type="gramEnd"/>
      <w:r w:rsidRPr="00AD4729">
        <w:rPr>
          <w:rFonts w:ascii="Times New Roman" w:eastAsia="Calibri" w:hAnsi="Times New Roman" w:cs="Times New Roman"/>
          <w:sz w:val="12"/>
          <w:szCs w:val="12"/>
        </w:rPr>
        <w:t>;</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Защищенных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Решения по обеспечению безаварийной остановки технологических процессов </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Безаварийная остановка технологического процесса закачки пластовой очищенной воды в скважины заведения по сигналам ГО проводится дежурным оператором УПН «</w:t>
      </w:r>
      <w:proofErr w:type="spellStart"/>
      <w:r w:rsidRPr="00AD4729">
        <w:rPr>
          <w:rFonts w:ascii="Times New Roman" w:eastAsia="Calibri" w:hAnsi="Times New Roman" w:cs="Times New Roman"/>
          <w:sz w:val="12"/>
          <w:szCs w:val="12"/>
        </w:rPr>
        <w:t>Радаевская</w:t>
      </w:r>
      <w:proofErr w:type="spellEnd"/>
      <w:r w:rsidRPr="00AD4729">
        <w:rPr>
          <w:rFonts w:ascii="Times New Roman" w:eastAsia="Calibri" w:hAnsi="Times New Roman" w:cs="Times New Roman"/>
          <w:sz w:val="12"/>
          <w:szCs w:val="12"/>
        </w:rPr>
        <w:t xml:space="preserve">» путем остановки насосов КНС с АРМ оператора с помощью соответствующих кнопок на щите контроля и управления и перекрытия отсекающей запорной арматуры. </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Порядок осуществления действий дежурного персонала по проведению безаварийной остановки технологического процесса представляется в Технологическом регламенте.</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rsidRPr="00AD4729">
        <w:rPr>
          <w:rFonts w:ascii="Times New Roman" w:eastAsia="Calibri" w:hAnsi="Times New Roman" w:cs="Times New Roman"/>
          <w:sz w:val="12"/>
          <w:szCs w:val="12"/>
        </w:rPr>
        <w:t>дств св</w:t>
      </w:r>
      <w:proofErr w:type="gramEnd"/>
      <w:r w:rsidRPr="00AD4729">
        <w:rPr>
          <w:rFonts w:ascii="Times New Roman" w:eastAsia="Calibri" w:hAnsi="Times New Roman" w:cs="Times New Roman"/>
          <w:sz w:val="12"/>
          <w:szCs w:val="12"/>
        </w:rPr>
        <w:t>язи и других средств, составляющих материальную основу производственного процесса.</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 xml:space="preserve">размещение сооружений с учетом категории по </w:t>
      </w:r>
      <w:proofErr w:type="spellStart"/>
      <w:r w:rsidRPr="00AD4729">
        <w:rPr>
          <w:rFonts w:ascii="Times New Roman" w:eastAsia="Calibri" w:hAnsi="Times New Roman" w:cs="Times New Roman"/>
          <w:sz w:val="12"/>
          <w:szCs w:val="12"/>
        </w:rPr>
        <w:t>взрывопожароопасности</w:t>
      </w:r>
      <w:proofErr w:type="spellEnd"/>
      <w:r w:rsidRPr="00AD4729">
        <w:rPr>
          <w:rFonts w:ascii="Times New Roman" w:eastAsia="Calibri" w:hAnsi="Times New Roman" w:cs="Times New Roman"/>
          <w:sz w:val="12"/>
          <w:szCs w:val="12"/>
        </w:rPr>
        <w:t>, с обеспечением необходимых по нормам разрывов;</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поддержание в постоянной готовности сил и средств пожаротушения;</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 xml:space="preserve">водоводы </w:t>
      </w:r>
      <w:proofErr w:type="spellStart"/>
      <w:r w:rsidRPr="00AD4729">
        <w:rPr>
          <w:rFonts w:ascii="Times New Roman" w:eastAsia="Calibri" w:hAnsi="Times New Roman" w:cs="Times New Roman"/>
          <w:sz w:val="12"/>
          <w:szCs w:val="12"/>
        </w:rPr>
        <w:t>заводнения</w:t>
      </w:r>
      <w:proofErr w:type="spellEnd"/>
      <w:r w:rsidRPr="00AD4729">
        <w:rPr>
          <w:rFonts w:ascii="Times New Roman" w:eastAsia="Calibri" w:hAnsi="Times New Roman" w:cs="Times New Roman"/>
          <w:sz w:val="12"/>
          <w:szCs w:val="12"/>
        </w:rPr>
        <w:t xml:space="preserve"> прокладываются подземным способом на глубине не менее 1,3 – 1,4 м от поверхности земли до низа трубы.</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Мероприятия по инженерной защите (укрытию) персонала в защитных сооружениях гражданской обороны</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rsidRPr="00AD4729">
        <w:rPr>
          <w:rFonts w:ascii="Times New Roman" w:eastAsia="Calibri" w:hAnsi="Times New Roman" w:cs="Times New Roman"/>
          <w:sz w:val="12"/>
          <w:szCs w:val="12"/>
        </w:rPr>
        <w:t>Самаранефтегаз</w:t>
      </w:r>
      <w:proofErr w:type="spellEnd"/>
      <w:r w:rsidRPr="00AD4729">
        <w:rPr>
          <w:rFonts w:ascii="Times New Roman" w:eastAsia="Calibri" w:hAnsi="Times New Roman" w:cs="Times New Roman"/>
          <w:sz w:val="12"/>
          <w:szCs w:val="12"/>
        </w:rPr>
        <w:t>». Номенклатура запасов материально-технических, медицинских и иных сре</w:t>
      </w:r>
      <w:proofErr w:type="gramStart"/>
      <w:r w:rsidRPr="00AD4729">
        <w:rPr>
          <w:rFonts w:ascii="Times New Roman" w:eastAsia="Calibri" w:hAnsi="Times New Roman" w:cs="Times New Roman"/>
          <w:sz w:val="12"/>
          <w:szCs w:val="12"/>
        </w:rPr>
        <w:t>дств пр</w:t>
      </w:r>
      <w:proofErr w:type="gramEnd"/>
      <w:r w:rsidRPr="00AD4729">
        <w:rPr>
          <w:rFonts w:ascii="Times New Roman" w:eastAsia="Calibri" w:hAnsi="Times New Roman" w:cs="Times New Roman"/>
          <w:sz w:val="12"/>
          <w:szCs w:val="12"/>
        </w:rPr>
        <w:t>едставлена в приложении Б.</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Мероприятия по обеспечению эвакуации персонала и материальных ценностей в безопасные районы</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lastRenderedPageBreak/>
        <w:t>Перечень и характеристики производств (технологического оборудования) проектируемого объекта, аварии на которых могут привести к возникновению ЧС техногенного характера</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В соответствии с заданием на проектирование, проектом предусматривается строительство водовода </w:t>
      </w:r>
      <w:proofErr w:type="spellStart"/>
      <w:r w:rsidRPr="00AD4729">
        <w:rPr>
          <w:rFonts w:ascii="Times New Roman" w:eastAsia="Calibri" w:hAnsi="Times New Roman" w:cs="Times New Roman"/>
          <w:sz w:val="12"/>
          <w:szCs w:val="12"/>
        </w:rPr>
        <w:t>заводнения</w:t>
      </w:r>
      <w:proofErr w:type="spellEnd"/>
      <w:r w:rsidRPr="00AD4729">
        <w:rPr>
          <w:rFonts w:ascii="Times New Roman" w:eastAsia="Calibri" w:hAnsi="Times New Roman" w:cs="Times New Roman"/>
          <w:sz w:val="12"/>
          <w:szCs w:val="12"/>
        </w:rPr>
        <w:t xml:space="preserve"> от ВРП-2 до скважины № 630.</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Характеристика продуктивных пластов и их </w:t>
      </w:r>
      <w:proofErr w:type="spellStart"/>
      <w:r w:rsidRPr="00AD4729">
        <w:rPr>
          <w:rFonts w:ascii="Times New Roman" w:eastAsia="Calibri" w:hAnsi="Times New Roman" w:cs="Times New Roman"/>
          <w:sz w:val="12"/>
          <w:szCs w:val="12"/>
        </w:rPr>
        <w:t>коллекторских</w:t>
      </w:r>
      <w:proofErr w:type="spellEnd"/>
      <w:r w:rsidRPr="00AD4729">
        <w:rPr>
          <w:rFonts w:ascii="Times New Roman" w:eastAsia="Calibri" w:hAnsi="Times New Roman" w:cs="Times New Roman"/>
          <w:sz w:val="12"/>
          <w:szCs w:val="12"/>
        </w:rPr>
        <w:t xml:space="preserve"> свой</w:t>
      </w:r>
      <w:proofErr w:type="gramStart"/>
      <w:r w:rsidRPr="00AD4729">
        <w:rPr>
          <w:rFonts w:ascii="Times New Roman" w:eastAsia="Calibri" w:hAnsi="Times New Roman" w:cs="Times New Roman"/>
          <w:sz w:val="12"/>
          <w:szCs w:val="12"/>
        </w:rPr>
        <w:t>ств пр</w:t>
      </w:r>
      <w:proofErr w:type="gramEnd"/>
      <w:r w:rsidRPr="00AD4729">
        <w:rPr>
          <w:rFonts w:ascii="Times New Roman" w:eastAsia="Calibri" w:hAnsi="Times New Roman" w:cs="Times New Roman"/>
          <w:sz w:val="12"/>
          <w:szCs w:val="12"/>
        </w:rPr>
        <w:t>иведена в таблице 2.9.1.</w:t>
      </w:r>
    </w:p>
    <w:p w:rsidR="00AD4729" w:rsidRDefault="00AD4729" w:rsidP="00AD4729">
      <w:pPr>
        <w:tabs>
          <w:tab w:val="left" w:pos="284"/>
        </w:tabs>
        <w:spacing w:after="0" w:line="240" w:lineRule="auto"/>
        <w:ind w:firstLine="284"/>
        <w:jc w:val="center"/>
        <w:rPr>
          <w:rFonts w:ascii="Times New Roman" w:eastAsia="Calibri" w:hAnsi="Times New Roman" w:cs="Times New Roman"/>
          <w:b/>
          <w:sz w:val="12"/>
          <w:szCs w:val="12"/>
        </w:rPr>
      </w:pPr>
      <w:r w:rsidRPr="00AD4729">
        <w:rPr>
          <w:rFonts w:ascii="Times New Roman" w:eastAsia="Calibri" w:hAnsi="Times New Roman" w:cs="Times New Roman"/>
          <w:b/>
          <w:sz w:val="12"/>
          <w:szCs w:val="12"/>
        </w:rPr>
        <w:t xml:space="preserve">Таблица 2.9.1 - Характеристика продуктивного пласта и его </w:t>
      </w:r>
      <w:proofErr w:type="spellStart"/>
      <w:r w:rsidRPr="00AD4729">
        <w:rPr>
          <w:rFonts w:ascii="Times New Roman" w:eastAsia="Calibri" w:hAnsi="Times New Roman" w:cs="Times New Roman"/>
          <w:b/>
          <w:sz w:val="12"/>
          <w:szCs w:val="12"/>
        </w:rPr>
        <w:t>коллекторских</w:t>
      </w:r>
      <w:proofErr w:type="spellEnd"/>
      <w:r w:rsidRPr="00AD4729">
        <w:rPr>
          <w:rFonts w:ascii="Times New Roman" w:eastAsia="Calibri" w:hAnsi="Times New Roman" w:cs="Times New Roman"/>
          <w:b/>
          <w:sz w:val="12"/>
          <w:szCs w:val="12"/>
        </w:rPr>
        <w:t xml:space="preserve"> свойств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77"/>
        <w:gridCol w:w="1050"/>
        <w:gridCol w:w="758"/>
        <w:gridCol w:w="868"/>
        <w:gridCol w:w="995"/>
        <w:gridCol w:w="870"/>
        <w:gridCol w:w="907"/>
        <w:gridCol w:w="998"/>
      </w:tblGrid>
      <w:tr w:rsidR="00AD4729" w:rsidRPr="00AD4729" w:rsidTr="00AD4729">
        <w:trPr>
          <w:trHeight w:val="340"/>
          <w:jc w:val="center"/>
        </w:trPr>
        <w:tc>
          <w:tcPr>
            <w:tcW w:w="716" w:type="pct"/>
            <w:shd w:val="clear" w:color="auto" w:fill="auto"/>
          </w:tcPr>
          <w:p w:rsidR="00AD4729" w:rsidRPr="00AD4729" w:rsidRDefault="00AD4729" w:rsidP="00AD4729">
            <w:pPr>
              <w:keepLines/>
              <w:spacing w:after="0" w:line="240" w:lineRule="auto"/>
              <w:jc w:val="center"/>
              <w:rPr>
                <w:rFonts w:ascii="Times New Roman" w:hAnsi="Times New Roman" w:cs="Times New Roman"/>
                <w:b/>
                <w:snapToGrid w:val="0"/>
                <w:sz w:val="12"/>
                <w:szCs w:val="12"/>
              </w:rPr>
            </w:pPr>
            <w:r w:rsidRPr="00AD4729">
              <w:rPr>
                <w:rFonts w:ascii="Times New Roman" w:hAnsi="Times New Roman" w:cs="Times New Roman"/>
                <w:b/>
                <w:snapToGrid w:val="0"/>
                <w:sz w:val="12"/>
                <w:szCs w:val="12"/>
              </w:rPr>
              <w:t>Горизонт</w:t>
            </w:r>
          </w:p>
        </w:tc>
        <w:tc>
          <w:tcPr>
            <w:tcW w:w="698" w:type="pct"/>
            <w:shd w:val="clear" w:color="auto" w:fill="auto"/>
          </w:tcPr>
          <w:p w:rsidR="00AD4729" w:rsidRPr="00AD4729" w:rsidRDefault="00AD4729" w:rsidP="00AD4729">
            <w:pPr>
              <w:keepLines/>
              <w:spacing w:after="0" w:line="240" w:lineRule="auto"/>
              <w:jc w:val="center"/>
              <w:rPr>
                <w:rFonts w:ascii="Times New Roman" w:hAnsi="Times New Roman" w:cs="Times New Roman"/>
                <w:b/>
                <w:snapToGrid w:val="0"/>
                <w:sz w:val="12"/>
                <w:szCs w:val="12"/>
              </w:rPr>
            </w:pPr>
            <w:r w:rsidRPr="00AD4729">
              <w:rPr>
                <w:rFonts w:ascii="Times New Roman" w:hAnsi="Times New Roman" w:cs="Times New Roman"/>
                <w:b/>
                <w:snapToGrid w:val="0"/>
                <w:sz w:val="12"/>
                <w:szCs w:val="12"/>
              </w:rPr>
              <w:t>Пласт</w:t>
            </w:r>
          </w:p>
        </w:tc>
        <w:tc>
          <w:tcPr>
            <w:tcW w:w="504" w:type="pct"/>
            <w:shd w:val="clear" w:color="auto" w:fill="auto"/>
          </w:tcPr>
          <w:p w:rsidR="00AD4729" w:rsidRPr="00AD4729" w:rsidRDefault="00AD4729" w:rsidP="00AD4729">
            <w:pPr>
              <w:keepLines/>
              <w:spacing w:after="0" w:line="240" w:lineRule="auto"/>
              <w:jc w:val="center"/>
              <w:rPr>
                <w:rFonts w:ascii="Times New Roman" w:hAnsi="Times New Roman" w:cs="Times New Roman"/>
                <w:b/>
                <w:snapToGrid w:val="0"/>
                <w:sz w:val="12"/>
                <w:szCs w:val="12"/>
              </w:rPr>
            </w:pPr>
            <w:r w:rsidRPr="00AD4729">
              <w:rPr>
                <w:rFonts w:ascii="Times New Roman" w:hAnsi="Times New Roman" w:cs="Times New Roman"/>
                <w:b/>
                <w:snapToGrid w:val="0"/>
                <w:sz w:val="12"/>
                <w:szCs w:val="12"/>
              </w:rPr>
              <w:t xml:space="preserve">Средняя глубина залегания, </w:t>
            </w:r>
            <w:proofErr w:type="gramStart"/>
            <w:r w:rsidRPr="00AD4729">
              <w:rPr>
                <w:rFonts w:ascii="Times New Roman" w:hAnsi="Times New Roman" w:cs="Times New Roman"/>
                <w:b/>
                <w:snapToGrid w:val="0"/>
                <w:sz w:val="12"/>
                <w:szCs w:val="12"/>
              </w:rPr>
              <w:t>м</w:t>
            </w:r>
            <w:proofErr w:type="gramEnd"/>
          </w:p>
        </w:tc>
        <w:tc>
          <w:tcPr>
            <w:tcW w:w="577" w:type="pct"/>
            <w:shd w:val="clear" w:color="auto" w:fill="auto"/>
          </w:tcPr>
          <w:p w:rsidR="00AD4729" w:rsidRPr="00AD4729" w:rsidRDefault="00AD4729" w:rsidP="00AD4729">
            <w:pPr>
              <w:keepLines/>
              <w:spacing w:after="0" w:line="240" w:lineRule="auto"/>
              <w:jc w:val="center"/>
              <w:rPr>
                <w:rFonts w:ascii="Times New Roman" w:hAnsi="Times New Roman" w:cs="Times New Roman"/>
                <w:b/>
                <w:snapToGrid w:val="0"/>
                <w:sz w:val="12"/>
                <w:szCs w:val="12"/>
              </w:rPr>
            </w:pPr>
            <w:r w:rsidRPr="00AD4729">
              <w:rPr>
                <w:rFonts w:ascii="Times New Roman" w:hAnsi="Times New Roman" w:cs="Times New Roman"/>
                <w:b/>
                <w:snapToGrid w:val="0"/>
                <w:sz w:val="12"/>
                <w:szCs w:val="12"/>
              </w:rPr>
              <w:t>Тип залежки</w:t>
            </w:r>
          </w:p>
        </w:tc>
        <w:tc>
          <w:tcPr>
            <w:tcW w:w="661" w:type="pct"/>
            <w:shd w:val="clear" w:color="auto" w:fill="auto"/>
          </w:tcPr>
          <w:p w:rsidR="00AD4729" w:rsidRPr="00AD4729" w:rsidRDefault="00AD4729" w:rsidP="00AD4729">
            <w:pPr>
              <w:keepLines/>
              <w:spacing w:after="0" w:line="240" w:lineRule="auto"/>
              <w:jc w:val="center"/>
              <w:rPr>
                <w:rFonts w:ascii="Times New Roman" w:hAnsi="Times New Roman" w:cs="Times New Roman"/>
                <w:b/>
                <w:snapToGrid w:val="0"/>
                <w:sz w:val="12"/>
                <w:szCs w:val="12"/>
              </w:rPr>
            </w:pPr>
            <w:r w:rsidRPr="00AD4729">
              <w:rPr>
                <w:rFonts w:ascii="Times New Roman" w:hAnsi="Times New Roman" w:cs="Times New Roman"/>
                <w:b/>
                <w:snapToGrid w:val="0"/>
                <w:sz w:val="12"/>
                <w:szCs w:val="12"/>
              </w:rPr>
              <w:t>Тип коллектора</w:t>
            </w:r>
          </w:p>
        </w:tc>
        <w:tc>
          <w:tcPr>
            <w:tcW w:w="578" w:type="pct"/>
            <w:shd w:val="clear" w:color="auto" w:fill="auto"/>
          </w:tcPr>
          <w:p w:rsidR="00AD4729" w:rsidRPr="00AD4729" w:rsidRDefault="00AD4729" w:rsidP="00AD4729">
            <w:pPr>
              <w:keepLines/>
              <w:spacing w:after="0" w:line="240" w:lineRule="auto"/>
              <w:jc w:val="center"/>
              <w:rPr>
                <w:rFonts w:ascii="Times New Roman" w:hAnsi="Times New Roman" w:cs="Times New Roman"/>
                <w:b/>
                <w:snapToGrid w:val="0"/>
                <w:sz w:val="12"/>
                <w:szCs w:val="12"/>
              </w:rPr>
            </w:pPr>
            <w:r w:rsidRPr="00AD4729">
              <w:rPr>
                <w:rFonts w:ascii="Times New Roman" w:hAnsi="Times New Roman" w:cs="Times New Roman"/>
                <w:b/>
                <w:snapToGrid w:val="0"/>
                <w:sz w:val="12"/>
                <w:szCs w:val="12"/>
              </w:rPr>
              <w:t>Пористость,</w:t>
            </w:r>
          </w:p>
          <w:p w:rsidR="00AD4729" w:rsidRPr="00AD4729" w:rsidRDefault="00AD4729" w:rsidP="00AD4729">
            <w:pPr>
              <w:keepLines/>
              <w:spacing w:after="0" w:line="240" w:lineRule="auto"/>
              <w:jc w:val="center"/>
              <w:rPr>
                <w:rFonts w:ascii="Times New Roman" w:hAnsi="Times New Roman" w:cs="Times New Roman"/>
                <w:b/>
                <w:snapToGrid w:val="0"/>
                <w:sz w:val="12"/>
                <w:szCs w:val="12"/>
              </w:rPr>
            </w:pPr>
            <w:r w:rsidRPr="00AD4729">
              <w:rPr>
                <w:rFonts w:ascii="Times New Roman" w:hAnsi="Times New Roman" w:cs="Times New Roman"/>
                <w:b/>
                <w:snapToGrid w:val="0"/>
                <w:sz w:val="12"/>
                <w:szCs w:val="12"/>
              </w:rPr>
              <w:t xml:space="preserve">%. </w:t>
            </w:r>
          </w:p>
        </w:tc>
        <w:tc>
          <w:tcPr>
            <w:tcW w:w="603" w:type="pct"/>
            <w:shd w:val="clear" w:color="auto" w:fill="auto"/>
          </w:tcPr>
          <w:p w:rsidR="00AD4729" w:rsidRPr="00AD4729" w:rsidRDefault="00AD4729" w:rsidP="00AD4729">
            <w:pPr>
              <w:keepLines/>
              <w:spacing w:after="0" w:line="240" w:lineRule="auto"/>
              <w:jc w:val="center"/>
              <w:rPr>
                <w:rFonts w:ascii="Times New Roman" w:hAnsi="Times New Roman" w:cs="Times New Roman"/>
                <w:b/>
                <w:snapToGrid w:val="0"/>
                <w:sz w:val="12"/>
                <w:szCs w:val="12"/>
              </w:rPr>
            </w:pPr>
            <w:r w:rsidRPr="00AD4729">
              <w:rPr>
                <w:rFonts w:ascii="Times New Roman" w:hAnsi="Times New Roman" w:cs="Times New Roman"/>
                <w:b/>
                <w:snapToGrid w:val="0"/>
                <w:sz w:val="12"/>
                <w:szCs w:val="12"/>
              </w:rPr>
              <w:t>Проницаемость, мкм</w:t>
            </w:r>
            <w:proofErr w:type="gramStart"/>
            <w:r w:rsidRPr="00AD4729">
              <w:rPr>
                <w:rFonts w:ascii="Times New Roman" w:hAnsi="Times New Roman" w:cs="Times New Roman"/>
                <w:b/>
                <w:snapToGrid w:val="0"/>
                <w:sz w:val="12"/>
                <w:szCs w:val="12"/>
                <w:vertAlign w:val="superscript"/>
              </w:rPr>
              <w:t>2</w:t>
            </w:r>
            <w:proofErr w:type="gramEnd"/>
          </w:p>
        </w:tc>
        <w:tc>
          <w:tcPr>
            <w:tcW w:w="663" w:type="pct"/>
            <w:shd w:val="clear" w:color="auto" w:fill="auto"/>
          </w:tcPr>
          <w:p w:rsidR="00AD4729" w:rsidRPr="00AD4729" w:rsidRDefault="00AD4729" w:rsidP="00AD4729">
            <w:pPr>
              <w:keepLines/>
              <w:spacing w:after="0" w:line="240" w:lineRule="auto"/>
              <w:jc w:val="center"/>
              <w:rPr>
                <w:rFonts w:ascii="Times New Roman" w:hAnsi="Times New Roman" w:cs="Times New Roman"/>
                <w:b/>
                <w:snapToGrid w:val="0"/>
                <w:sz w:val="12"/>
                <w:szCs w:val="12"/>
              </w:rPr>
            </w:pPr>
            <w:r w:rsidRPr="00AD4729">
              <w:rPr>
                <w:rFonts w:ascii="Times New Roman" w:hAnsi="Times New Roman" w:cs="Times New Roman"/>
                <w:b/>
                <w:snapToGrid w:val="0"/>
                <w:sz w:val="12"/>
                <w:szCs w:val="12"/>
              </w:rPr>
              <w:t xml:space="preserve">Плотность воды в пластовых условиях, </w:t>
            </w:r>
            <w:proofErr w:type="gramStart"/>
            <w:r w:rsidRPr="00AD4729">
              <w:rPr>
                <w:rFonts w:ascii="Times New Roman" w:hAnsi="Times New Roman" w:cs="Times New Roman"/>
                <w:b/>
                <w:snapToGrid w:val="0"/>
                <w:sz w:val="12"/>
                <w:szCs w:val="12"/>
              </w:rPr>
              <w:t>кг</w:t>
            </w:r>
            <w:proofErr w:type="gramEnd"/>
            <w:r w:rsidRPr="00AD4729">
              <w:rPr>
                <w:rFonts w:ascii="Times New Roman" w:hAnsi="Times New Roman" w:cs="Times New Roman"/>
                <w:b/>
                <w:snapToGrid w:val="0"/>
                <w:sz w:val="12"/>
                <w:szCs w:val="12"/>
              </w:rPr>
              <w:t>/см</w:t>
            </w:r>
            <w:r w:rsidRPr="00AD4729">
              <w:rPr>
                <w:rFonts w:ascii="Times New Roman" w:hAnsi="Times New Roman" w:cs="Times New Roman"/>
                <w:b/>
                <w:snapToGrid w:val="0"/>
                <w:sz w:val="12"/>
                <w:szCs w:val="12"/>
                <w:vertAlign w:val="superscript"/>
              </w:rPr>
              <w:t>3</w:t>
            </w:r>
          </w:p>
        </w:tc>
      </w:tr>
      <w:tr w:rsidR="00AD4729" w:rsidRPr="00AD4729" w:rsidTr="00AD4729">
        <w:trPr>
          <w:trHeight w:val="340"/>
          <w:jc w:val="center"/>
        </w:trPr>
        <w:tc>
          <w:tcPr>
            <w:tcW w:w="716" w:type="pct"/>
            <w:shd w:val="clear" w:color="auto" w:fill="auto"/>
          </w:tcPr>
          <w:p w:rsidR="00AD4729" w:rsidRPr="00AD4729" w:rsidRDefault="00AD4729" w:rsidP="00AD4729">
            <w:pPr>
              <w:pStyle w:val="affffb"/>
              <w:keepLines/>
              <w:rPr>
                <w:rFonts w:ascii="Times New Roman" w:hAnsi="Times New Roman"/>
                <w:sz w:val="12"/>
                <w:szCs w:val="12"/>
              </w:rPr>
            </w:pPr>
            <w:proofErr w:type="spellStart"/>
            <w:r w:rsidRPr="00AD4729">
              <w:rPr>
                <w:rFonts w:ascii="Times New Roman" w:hAnsi="Times New Roman"/>
                <w:b w:val="0"/>
                <w:bCs/>
                <w:snapToGrid/>
                <w:sz w:val="12"/>
                <w:szCs w:val="12"/>
              </w:rPr>
              <w:t>Пашийский</w:t>
            </w:r>
            <w:proofErr w:type="spellEnd"/>
          </w:p>
        </w:tc>
        <w:tc>
          <w:tcPr>
            <w:tcW w:w="698" w:type="pct"/>
            <w:shd w:val="clear" w:color="auto" w:fill="auto"/>
          </w:tcPr>
          <w:p w:rsidR="00AD4729" w:rsidRPr="00AD4729" w:rsidRDefault="00AD4729" w:rsidP="00AD4729">
            <w:pPr>
              <w:pStyle w:val="affffb"/>
              <w:keepLines/>
              <w:rPr>
                <w:rFonts w:ascii="Times New Roman" w:hAnsi="Times New Roman"/>
                <w:b w:val="0"/>
                <w:sz w:val="12"/>
                <w:szCs w:val="12"/>
              </w:rPr>
            </w:pPr>
            <w:r w:rsidRPr="00AD4729">
              <w:rPr>
                <w:rFonts w:ascii="Times New Roman" w:hAnsi="Times New Roman"/>
                <w:b w:val="0"/>
                <w:bCs/>
                <w:snapToGrid/>
                <w:sz w:val="12"/>
                <w:szCs w:val="12"/>
              </w:rPr>
              <w:t>В</w:t>
            </w:r>
            <w:proofErr w:type="gramStart"/>
            <w:r w:rsidRPr="00AD4729">
              <w:rPr>
                <w:rFonts w:ascii="Times New Roman" w:hAnsi="Times New Roman"/>
                <w:b w:val="0"/>
                <w:bCs/>
                <w:snapToGrid/>
                <w:sz w:val="12"/>
                <w:szCs w:val="12"/>
              </w:rPr>
              <w:t>1</w:t>
            </w:r>
            <w:proofErr w:type="gramEnd"/>
            <w:r w:rsidRPr="00AD4729">
              <w:rPr>
                <w:rFonts w:ascii="Times New Roman" w:hAnsi="Times New Roman"/>
                <w:b w:val="0"/>
                <w:bCs/>
                <w:snapToGrid/>
                <w:sz w:val="12"/>
                <w:szCs w:val="12"/>
              </w:rPr>
              <w:t>(Д2)</w:t>
            </w:r>
          </w:p>
        </w:tc>
        <w:tc>
          <w:tcPr>
            <w:tcW w:w="504" w:type="pct"/>
            <w:shd w:val="clear" w:color="auto" w:fill="auto"/>
          </w:tcPr>
          <w:p w:rsidR="00AD4729" w:rsidRPr="00AD4729" w:rsidRDefault="00AD4729" w:rsidP="00AD4729">
            <w:pPr>
              <w:spacing w:after="0" w:line="240" w:lineRule="auto"/>
              <w:jc w:val="center"/>
              <w:rPr>
                <w:rFonts w:ascii="Times New Roman" w:hAnsi="Times New Roman" w:cs="Times New Roman"/>
                <w:sz w:val="12"/>
                <w:szCs w:val="12"/>
              </w:rPr>
            </w:pPr>
            <w:r w:rsidRPr="00AD4729">
              <w:rPr>
                <w:rFonts w:ascii="Times New Roman" w:hAnsi="Times New Roman" w:cs="Times New Roman"/>
                <w:sz w:val="12"/>
                <w:szCs w:val="12"/>
              </w:rPr>
              <w:t>2110</w:t>
            </w:r>
          </w:p>
        </w:tc>
        <w:tc>
          <w:tcPr>
            <w:tcW w:w="577" w:type="pct"/>
            <w:shd w:val="clear" w:color="auto" w:fill="auto"/>
          </w:tcPr>
          <w:p w:rsidR="00AD4729" w:rsidRPr="00AD4729" w:rsidRDefault="00AD4729" w:rsidP="00AD4729">
            <w:pPr>
              <w:pStyle w:val="aff1"/>
              <w:keepLines/>
              <w:jc w:val="center"/>
              <w:rPr>
                <w:sz w:val="12"/>
                <w:szCs w:val="12"/>
              </w:rPr>
            </w:pPr>
            <w:r w:rsidRPr="00AD4729">
              <w:rPr>
                <w:sz w:val="12"/>
                <w:szCs w:val="12"/>
              </w:rPr>
              <w:t>пластовый</w:t>
            </w:r>
          </w:p>
        </w:tc>
        <w:tc>
          <w:tcPr>
            <w:tcW w:w="661" w:type="pct"/>
            <w:shd w:val="clear" w:color="auto" w:fill="auto"/>
          </w:tcPr>
          <w:p w:rsidR="00AD4729" w:rsidRPr="00AD4729" w:rsidRDefault="00AD4729" w:rsidP="00AD4729">
            <w:pPr>
              <w:spacing w:after="0" w:line="240" w:lineRule="auto"/>
              <w:jc w:val="center"/>
              <w:rPr>
                <w:rFonts w:ascii="Times New Roman" w:hAnsi="Times New Roman" w:cs="Times New Roman"/>
                <w:sz w:val="12"/>
                <w:szCs w:val="12"/>
              </w:rPr>
            </w:pPr>
            <w:r w:rsidRPr="00AD4729">
              <w:rPr>
                <w:rFonts w:ascii="Times New Roman" w:hAnsi="Times New Roman" w:cs="Times New Roman"/>
                <w:sz w:val="12"/>
                <w:szCs w:val="12"/>
              </w:rPr>
              <w:t>карбонатный, поровый</w:t>
            </w:r>
          </w:p>
        </w:tc>
        <w:tc>
          <w:tcPr>
            <w:tcW w:w="578" w:type="pct"/>
            <w:shd w:val="clear" w:color="auto" w:fill="auto"/>
          </w:tcPr>
          <w:p w:rsidR="00AD4729" w:rsidRPr="00AD4729" w:rsidRDefault="00AD4729" w:rsidP="00AD4729">
            <w:pPr>
              <w:spacing w:after="0" w:line="240" w:lineRule="auto"/>
              <w:jc w:val="center"/>
              <w:rPr>
                <w:rFonts w:ascii="Times New Roman" w:hAnsi="Times New Roman" w:cs="Times New Roman"/>
                <w:sz w:val="12"/>
                <w:szCs w:val="12"/>
              </w:rPr>
            </w:pPr>
            <w:r w:rsidRPr="00AD4729">
              <w:rPr>
                <w:rFonts w:ascii="Times New Roman" w:hAnsi="Times New Roman" w:cs="Times New Roman"/>
                <w:sz w:val="12"/>
                <w:szCs w:val="12"/>
              </w:rPr>
              <w:t>14,7</w:t>
            </w:r>
          </w:p>
        </w:tc>
        <w:tc>
          <w:tcPr>
            <w:tcW w:w="603" w:type="pct"/>
            <w:shd w:val="clear" w:color="auto" w:fill="auto"/>
          </w:tcPr>
          <w:p w:rsidR="00AD4729" w:rsidRPr="00AD4729" w:rsidRDefault="00AD4729" w:rsidP="00AD4729">
            <w:pPr>
              <w:spacing w:after="0" w:line="240" w:lineRule="auto"/>
              <w:jc w:val="center"/>
              <w:rPr>
                <w:rFonts w:ascii="Times New Roman" w:hAnsi="Times New Roman" w:cs="Times New Roman"/>
                <w:sz w:val="12"/>
                <w:szCs w:val="12"/>
              </w:rPr>
            </w:pPr>
            <w:r w:rsidRPr="00AD4729">
              <w:rPr>
                <w:rFonts w:ascii="Times New Roman" w:hAnsi="Times New Roman" w:cs="Times New Roman"/>
                <w:sz w:val="12"/>
                <w:szCs w:val="12"/>
              </w:rPr>
              <w:t>0,203</w:t>
            </w:r>
          </w:p>
        </w:tc>
        <w:tc>
          <w:tcPr>
            <w:tcW w:w="663" w:type="pct"/>
            <w:shd w:val="clear" w:color="auto" w:fill="auto"/>
          </w:tcPr>
          <w:p w:rsidR="00AD4729" w:rsidRPr="00AD4729" w:rsidRDefault="00AD4729" w:rsidP="00AD4729">
            <w:pPr>
              <w:spacing w:after="0" w:line="240" w:lineRule="auto"/>
              <w:jc w:val="center"/>
              <w:rPr>
                <w:rFonts w:ascii="Times New Roman" w:hAnsi="Times New Roman" w:cs="Times New Roman"/>
                <w:sz w:val="12"/>
                <w:szCs w:val="12"/>
              </w:rPr>
            </w:pPr>
            <w:r w:rsidRPr="00AD4729">
              <w:rPr>
                <w:rFonts w:ascii="Times New Roman" w:hAnsi="Times New Roman" w:cs="Times New Roman"/>
                <w:sz w:val="12"/>
                <w:szCs w:val="12"/>
              </w:rPr>
              <w:t>1163</w:t>
            </w:r>
          </w:p>
        </w:tc>
      </w:tr>
    </w:tbl>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Потребные расходы воды, закачиваемые в пласт, приняты на основании задания на проектирование АО «</w:t>
      </w:r>
      <w:proofErr w:type="spellStart"/>
      <w:r w:rsidRPr="00AD4729">
        <w:rPr>
          <w:rFonts w:ascii="Times New Roman" w:eastAsia="Calibri" w:hAnsi="Times New Roman" w:cs="Times New Roman"/>
          <w:sz w:val="12"/>
          <w:szCs w:val="12"/>
        </w:rPr>
        <w:t>Самаранефтегаз</w:t>
      </w:r>
      <w:proofErr w:type="spellEnd"/>
      <w:r w:rsidRPr="00AD4729">
        <w:rPr>
          <w:rFonts w:ascii="Times New Roman" w:eastAsia="Calibri" w:hAnsi="Times New Roman" w:cs="Times New Roman"/>
          <w:sz w:val="12"/>
          <w:szCs w:val="12"/>
        </w:rPr>
        <w:t>», и составляет 60,0 м3/</w:t>
      </w:r>
      <w:proofErr w:type="spellStart"/>
      <w:r w:rsidRPr="00AD4729">
        <w:rPr>
          <w:rFonts w:ascii="Times New Roman" w:eastAsia="Calibri" w:hAnsi="Times New Roman" w:cs="Times New Roman"/>
          <w:sz w:val="12"/>
          <w:szCs w:val="12"/>
        </w:rPr>
        <w:t>сут</w:t>
      </w:r>
      <w:proofErr w:type="spellEnd"/>
      <w:r w:rsidRPr="00AD4729">
        <w:rPr>
          <w:rFonts w:ascii="Times New Roman" w:eastAsia="Calibri" w:hAnsi="Times New Roman" w:cs="Times New Roman"/>
          <w:sz w:val="12"/>
          <w:szCs w:val="12"/>
        </w:rPr>
        <w:t>.</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На основании «Технологический проект разработки </w:t>
      </w:r>
      <w:proofErr w:type="spellStart"/>
      <w:r w:rsidRPr="00AD4729">
        <w:rPr>
          <w:rFonts w:ascii="Times New Roman" w:eastAsia="Calibri" w:hAnsi="Times New Roman" w:cs="Times New Roman"/>
          <w:sz w:val="12"/>
          <w:szCs w:val="12"/>
        </w:rPr>
        <w:t>Радаевского</w:t>
      </w:r>
      <w:proofErr w:type="spellEnd"/>
      <w:r w:rsidRPr="00AD4729">
        <w:rPr>
          <w:rFonts w:ascii="Times New Roman" w:eastAsia="Calibri" w:hAnsi="Times New Roman" w:cs="Times New Roman"/>
          <w:sz w:val="12"/>
          <w:szCs w:val="12"/>
        </w:rPr>
        <w:t xml:space="preserve"> месторождения», утвержденный протоколом ЦКР </w:t>
      </w:r>
      <w:proofErr w:type="spellStart"/>
      <w:r w:rsidRPr="00AD4729">
        <w:rPr>
          <w:rFonts w:ascii="Times New Roman" w:eastAsia="Calibri" w:hAnsi="Times New Roman" w:cs="Times New Roman"/>
          <w:sz w:val="12"/>
          <w:szCs w:val="12"/>
        </w:rPr>
        <w:t>Роснедра</w:t>
      </w:r>
      <w:proofErr w:type="spellEnd"/>
      <w:r w:rsidRPr="00AD4729">
        <w:rPr>
          <w:rFonts w:ascii="Times New Roman" w:eastAsia="Calibri" w:hAnsi="Times New Roman" w:cs="Times New Roman"/>
          <w:sz w:val="12"/>
          <w:szCs w:val="12"/>
        </w:rPr>
        <w:t xml:space="preserve"> № 7424 от 13.12.2018 требуемое давление на устьях нагнетательных скважин составляет 10,0 МПа (100 кг/см</w:t>
      </w:r>
      <w:proofErr w:type="gramStart"/>
      <w:r w:rsidRPr="00AD4729">
        <w:rPr>
          <w:rFonts w:ascii="Times New Roman" w:eastAsia="Calibri" w:hAnsi="Times New Roman" w:cs="Times New Roman"/>
          <w:sz w:val="12"/>
          <w:szCs w:val="12"/>
        </w:rPr>
        <w:t>2</w:t>
      </w:r>
      <w:proofErr w:type="gramEnd"/>
      <w:r w:rsidRPr="00AD4729">
        <w:rPr>
          <w:rFonts w:ascii="Times New Roman" w:eastAsia="Calibri" w:hAnsi="Times New Roman" w:cs="Times New Roman"/>
          <w:sz w:val="12"/>
          <w:szCs w:val="12"/>
        </w:rPr>
        <w:t>).</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Химический состав закачиваемых пластовых вод приведен в таблице 2.9.2.</w:t>
      </w:r>
    </w:p>
    <w:p w:rsidR="00AD4729" w:rsidRDefault="00AD4729" w:rsidP="00AD4729">
      <w:pPr>
        <w:tabs>
          <w:tab w:val="left" w:pos="284"/>
        </w:tabs>
        <w:spacing w:after="0" w:line="240" w:lineRule="auto"/>
        <w:ind w:firstLine="284"/>
        <w:jc w:val="center"/>
        <w:rPr>
          <w:rFonts w:ascii="Times New Roman" w:eastAsia="Calibri" w:hAnsi="Times New Roman" w:cs="Times New Roman"/>
          <w:b/>
          <w:sz w:val="12"/>
          <w:szCs w:val="12"/>
        </w:rPr>
      </w:pPr>
      <w:r w:rsidRPr="00AD4729">
        <w:rPr>
          <w:rFonts w:ascii="Times New Roman" w:eastAsia="Calibri" w:hAnsi="Times New Roman" w:cs="Times New Roman"/>
          <w:b/>
          <w:sz w:val="12"/>
          <w:szCs w:val="12"/>
        </w:rPr>
        <w:t>Таблица 2.9.2 - Химический состав закачиваемых пластовых вод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886"/>
        <w:gridCol w:w="847"/>
        <w:gridCol w:w="48"/>
        <w:gridCol w:w="889"/>
        <w:gridCol w:w="1023"/>
        <w:gridCol w:w="782"/>
        <w:gridCol w:w="937"/>
        <w:gridCol w:w="739"/>
        <w:gridCol w:w="912"/>
      </w:tblGrid>
      <w:tr w:rsidR="00AD4729" w:rsidRPr="00AD4729" w:rsidTr="00AD4729">
        <w:trPr>
          <w:trHeight w:val="70"/>
          <w:jc w:val="center"/>
        </w:trPr>
        <w:tc>
          <w:tcPr>
            <w:tcW w:w="3326" w:type="pct"/>
            <w:gridSpan w:val="7"/>
            <w:tcBorders>
              <w:right w:val="single" w:sz="4" w:space="0" w:color="auto"/>
            </w:tcBorders>
            <w:shd w:val="clear" w:color="auto" w:fill="auto"/>
            <w:noWrap/>
            <w:vAlign w:val="center"/>
          </w:tcPr>
          <w:p w:rsidR="00AD4729" w:rsidRPr="00AD4729" w:rsidRDefault="00AD4729" w:rsidP="00AD4729">
            <w:pPr>
              <w:spacing w:after="0" w:line="240" w:lineRule="auto"/>
              <w:jc w:val="center"/>
              <w:rPr>
                <w:rFonts w:ascii="Times New Roman" w:hAnsi="Times New Roman" w:cs="Times New Roman"/>
                <w:b/>
                <w:bCs/>
                <w:sz w:val="12"/>
                <w:szCs w:val="12"/>
              </w:rPr>
            </w:pPr>
            <w:r w:rsidRPr="00AD4729">
              <w:rPr>
                <w:rFonts w:ascii="Times New Roman" w:hAnsi="Times New Roman" w:cs="Times New Roman"/>
                <w:b/>
                <w:bCs/>
                <w:sz w:val="12"/>
                <w:szCs w:val="12"/>
              </w:rPr>
              <w:t xml:space="preserve">Содержание компонентов, </w:t>
            </w:r>
            <w:proofErr w:type="gramStart"/>
            <w:r w:rsidRPr="00AD4729">
              <w:rPr>
                <w:rFonts w:ascii="Times New Roman" w:hAnsi="Times New Roman" w:cs="Times New Roman"/>
                <w:b/>
                <w:bCs/>
                <w:sz w:val="12"/>
                <w:szCs w:val="12"/>
              </w:rPr>
              <w:t>г</w:t>
            </w:r>
            <w:proofErr w:type="gramEnd"/>
            <w:r w:rsidRPr="00AD4729">
              <w:rPr>
                <w:rFonts w:ascii="Times New Roman" w:hAnsi="Times New Roman" w:cs="Times New Roman"/>
                <w:b/>
                <w:bCs/>
                <w:sz w:val="12"/>
                <w:szCs w:val="12"/>
              </w:rPr>
              <w:t>/л, мг-</w:t>
            </w:r>
            <w:proofErr w:type="spellStart"/>
            <w:r w:rsidRPr="00AD4729">
              <w:rPr>
                <w:rFonts w:ascii="Times New Roman" w:hAnsi="Times New Roman" w:cs="Times New Roman"/>
                <w:b/>
                <w:bCs/>
                <w:sz w:val="12"/>
                <w:szCs w:val="12"/>
              </w:rPr>
              <w:t>экв</w:t>
            </w:r>
            <w:proofErr w:type="spellEnd"/>
            <w:r w:rsidRPr="00AD4729">
              <w:rPr>
                <w:rFonts w:ascii="Times New Roman" w:hAnsi="Times New Roman" w:cs="Times New Roman"/>
                <w:b/>
                <w:bCs/>
                <w:sz w:val="12"/>
                <w:szCs w:val="12"/>
              </w:rPr>
              <w:t>/л</w:t>
            </w:r>
          </w:p>
        </w:tc>
        <w:tc>
          <w:tcPr>
            <w:tcW w:w="606" w:type="pct"/>
            <w:vMerge w:val="restart"/>
            <w:tcBorders>
              <w:left w:val="single" w:sz="4" w:space="0" w:color="auto"/>
              <w:right w:val="single" w:sz="4" w:space="0" w:color="auto"/>
            </w:tcBorders>
            <w:shd w:val="clear" w:color="auto" w:fill="auto"/>
            <w:vAlign w:val="center"/>
          </w:tcPr>
          <w:p w:rsidR="00AD4729" w:rsidRPr="00AD4729" w:rsidRDefault="00AD4729" w:rsidP="00AD4729">
            <w:pPr>
              <w:spacing w:after="0" w:line="240" w:lineRule="auto"/>
              <w:ind w:right="-48"/>
              <w:jc w:val="center"/>
              <w:rPr>
                <w:rFonts w:ascii="Times New Roman" w:hAnsi="Times New Roman" w:cs="Times New Roman"/>
                <w:b/>
                <w:bCs/>
                <w:sz w:val="12"/>
                <w:szCs w:val="12"/>
              </w:rPr>
            </w:pPr>
            <w:r w:rsidRPr="00AD4729">
              <w:rPr>
                <w:rFonts w:ascii="Times New Roman" w:hAnsi="Times New Roman" w:cs="Times New Roman"/>
                <w:b/>
                <w:bCs/>
                <w:sz w:val="12"/>
                <w:szCs w:val="12"/>
              </w:rPr>
              <w:t>Плотность,</w:t>
            </w:r>
          </w:p>
          <w:p w:rsidR="00AD4729" w:rsidRPr="00AD4729" w:rsidRDefault="00AD4729" w:rsidP="00AD4729">
            <w:pPr>
              <w:spacing w:after="0" w:line="240" w:lineRule="auto"/>
              <w:jc w:val="center"/>
              <w:rPr>
                <w:rFonts w:ascii="Times New Roman" w:hAnsi="Times New Roman" w:cs="Times New Roman"/>
                <w:b/>
                <w:bCs/>
                <w:sz w:val="12"/>
                <w:szCs w:val="12"/>
              </w:rPr>
            </w:pPr>
            <w:proofErr w:type="gramStart"/>
            <w:r w:rsidRPr="00AD4729">
              <w:rPr>
                <w:rFonts w:ascii="Times New Roman" w:hAnsi="Times New Roman" w:cs="Times New Roman"/>
                <w:b/>
                <w:bCs/>
                <w:sz w:val="12"/>
                <w:szCs w:val="12"/>
              </w:rPr>
              <w:t>г</w:t>
            </w:r>
            <w:proofErr w:type="gramEnd"/>
            <w:r w:rsidRPr="00AD4729">
              <w:rPr>
                <w:rFonts w:ascii="Times New Roman" w:hAnsi="Times New Roman" w:cs="Times New Roman"/>
                <w:b/>
                <w:bCs/>
                <w:sz w:val="12"/>
                <w:szCs w:val="12"/>
              </w:rPr>
              <w:t>/см</w:t>
            </w:r>
            <w:r w:rsidRPr="00AD4729">
              <w:rPr>
                <w:rFonts w:ascii="Times New Roman" w:hAnsi="Times New Roman" w:cs="Times New Roman"/>
                <w:b/>
                <w:bCs/>
                <w:sz w:val="12"/>
                <w:szCs w:val="12"/>
                <w:vertAlign w:val="superscript"/>
              </w:rPr>
              <w:t>3</w:t>
            </w:r>
          </w:p>
        </w:tc>
        <w:tc>
          <w:tcPr>
            <w:tcW w:w="478" w:type="pct"/>
            <w:vMerge w:val="restart"/>
            <w:tcBorders>
              <w:left w:val="single" w:sz="4" w:space="0" w:color="auto"/>
            </w:tcBorders>
            <w:shd w:val="clear" w:color="auto" w:fill="auto"/>
            <w:vAlign w:val="center"/>
          </w:tcPr>
          <w:p w:rsidR="00AD4729" w:rsidRPr="00AD4729" w:rsidRDefault="00AD4729" w:rsidP="00AD4729">
            <w:pPr>
              <w:spacing w:after="0" w:line="240" w:lineRule="auto"/>
              <w:ind w:left="-168" w:right="-107"/>
              <w:jc w:val="center"/>
              <w:rPr>
                <w:rFonts w:ascii="Times New Roman" w:hAnsi="Times New Roman" w:cs="Times New Roman"/>
                <w:b/>
                <w:bCs/>
                <w:sz w:val="12"/>
                <w:szCs w:val="12"/>
              </w:rPr>
            </w:pPr>
            <w:proofErr w:type="spellStart"/>
            <w:r w:rsidRPr="00AD4729">
              <w:rPr>
                <w:rFonts w:ascii="Times New Roman" w:hAnsi="Times New Roman" w:cs="Times New Roman"/>
                <w:b/>
                <w:bCs/>
                <w:sz w:val="12"/>
                <w:szCs w:val="12"/>
              </w:rPr>
              <w:t>pH</w:t>
            </w:r>
            <w:proofErr w:type="spellEnd"/>
          </w:p>
          <w:p w:rsidR="00AD4729" w:rsidRPr="00AD4729" w:rsidRDefault="00AD4729" w:rsidP="00AD4729">
            <w:pPr>
              <w:spacing w:after="0" w:line="240" w:lineRule="auto"/>
              <w:ind w:left="-168" w:right="-107"/>
              <w:jc w:val="center"/>
              <w:rPr>
                <w:rFonts w:ascii="Times New Roman" w:hAnsi="Times New Roman" w:cs="Times New Roman"/>
                <w:b/>
                <w:bCs/>
                <w:sz w:val="12"/>
                <w:szCs w:val="12"/>
              </w:rPr>
            </w:pPr>
            <w:proofErr w:type="spellStart"/>
            <w:r w:rsidRPr="00AD4729">
              <w:rPr>
                <w:rFonts w:ascii="Times New Roman" w:hAnsi="Times New Roman" w:cs="Times New Roman"/>
                <w:b/>
                <w:bCs/>
                <w:sz w:val="12"/>
                <w:szCs w:val="12"/>
              </w:rPr>
              <w:t>расч</w:t>
            </w:r>
            <w:proofErr w:type="spellEnd"/>
            <w:r w:rsidRPr="00AD4729">
              <w:rPr>
                <w:rFonts w:ascii="Times New Roman" w:hAnsi="Times New Roman" w:cs="Times New Roman"/>
                <w:b/>
                <w:bCs/>
                <w:sz w:val="12"/>
                <w:szCs w:val="12"/>
              </w:rPr>
              <w:t>./лаб.</w:t>
            </w:r>
          </w:p>
        </w:tc>
        <w:tc>
          <w:tcPr>
            <w:tcW w:w="590" w:type="pct"/>
            <w:vMerge w:val="restart"/>
            <w:tcBorders>
              <w:left w:val="single" w:sz="4" w:space="0" w:color="auto"/>
            </w:tcBorders>
            <w:shd w:val="clear" w:color="auto" w:fill="auto"/>
            <w:vAlign w:val="center"/>
          </w:tcPr>
          <w:p w:rsidR="00AD4729" w:rsidRPr="00AD4729" w:rsidRDefault="00AD4729" w:rsidP="00AD4729">
            <w:pPr>
              <w:spacing w:after="0" w:line="240" w:lineRule="auto"/>
              <w:ind w:left="-109" w:right="-105"/>
              <w:jc w:val="center"/>
              <w:rPr>
                <w:rFonts w:ascii="Times New Roman" w:hAnsi="Times New Roman" w:cs="Times New Roman"/>
                <w:b/>
                <w:bCs/>
                <w:sz w:val="12"/>
                <w:szCs w:val="12"/>
              </w:rPr>
            </w:pPr>
            <w:r w:rsidRPr="00AD4729">
              <w:rPr>
                <w:rFonts w:ascii="Times New Roman" w:hAnsi="Times New Roman" w:cs="Times New Roman"/>
                <w:b/>
                <w:bCs/>
                <w:sz w:val="12"/>
                <w:szCs w:val="12"/>
              </w:rPr>
              <w:t>Минерализация,</w:t>
            </w:r>
          </w:p>
          <w:p w:rsidR="00AD4729" w:rsidRPr="00AD4729" w:rsidRDefault="00AD4729" w:rsidP="00AD4729">
            <w:pPr>
              <w:spacing w:after="0" w:line="240" w:lineRule="auto"/>
              <w:ind w:left="-109" w:right="-105"/>
              <w:jc w:val="center"/>
              <w:rPr>
                <w:rFonts w:ascii="Times New Roman" w:hAnsi="Times New Roman" w:cs="Times New Roman"/>
                <w:b/>
                <w:bCs/>
                <w:sz w:val="12"/>
                <w:szCs w:val="12"/>
              </w:rPr>
            </w:pPr>
            <w:proofErr w:type="gramStart"/>
            <w:r w:rsidRPr="00AD4729">
              <w:rPr>
                <w:rFonts w:ascii="Times New Roman" w:hAnsi="Times New Roman" w:cs="Times New Roman"/>
                <w:b/>
                <w:bCs/>
                <w:sz w:val="12"/>
                <w:szCs w:val="12"/>
              </w:rPr>
              <w:t>г</w:t>
            </w:r>
            <w:proofErr w:type="gramEnd"/>
            <w:r w:rsidRPr="00AD4729">
              <w:rPr>
                <w:rFonts w:ascii="Times New Roman" w:hAnsi="Times New Roman" w:cs="Times New Roman"/>
                <w:b/>
                <w:bCs/>
                <w:sz w:val="12"/>
                <w:szCs w:val="12"/>
              </w:rPr>
              <w:t>/л</w:t>
            </w:r>
          </w:p>
        </w:tc>
      </w:tr>
      <w:tr w:rsidR="00AD4729" w:rsidRPr="00AD4729" w:rsidTr="00AD4729">
        <w:trPr>
          <w:trHeight w:val="70"/>
          <w:jc w:val="center"/>
        </w:trPr>
        <w:tc>
          <w:tcPr>
            <w:tcW w:w="431" w:type="pct"/>
            <w:shd w:val="clear" w:color="auto" w:fill="auto"/>
            <w:noWrap/>
            <w:vAlign w:val="center"/>
          </w:tcPr>
          <w:p w:rsidR="00AD4729" w:rsidRPr="00AD4729" w:rsidRDefault="00AD4729" w:rsidP="00AD4729">
            <w:pPr>
              <w:spacing w:after="0" w:line="240" w:lineRule="auto"/>
              <w:jc w:val="center"/>
              <w:rPr>
                <w:rFonts w:ascii="Times New Roman" w:hAnsi="Times New Roman" w:cs="Times New Roman"/>
                <w:b/>
                <w:bCs/>
                <w:sz w:val="12"/>
                <w:szCs w:val="12"/>
              </w:rPr>
            </w:pPr>
            <w:proofErr w:type="spellStart"/>
            <w:r w:rsidRPr="00AD4729">
              <w:rPr>
                <w:rFonts w:ascii="Times New Roman" w:hAnsi="Times New Roman" w:cs="Times New Roman"/>
                <w:b/>
                <w:bCs/>
                <w:sz w:val="12"/>
                <w:szCs w:val="12"/>
              </w:rPr>
              <w:t>Ca</w:t>
            </w:r>
            <w:proofErr w:type="spellEnd"/>
            <w:r w:rsidRPr="00AD4729">
              <w:rPr>
                <w:rFonts w:ascii="Times New Roman" w:hAnsi="Times New Roman" w:cs="Times New Roman"/>
                <w:b/>
                <w:bCs/>
                <w:sz w:val="12"/>
                <w:szCs w:val="12"/>
                <w:vertAlign w:val="superscript"/>
              </w:rPr>
              <w:t>++</w:t>
            </w:r>
          </w:p>
        </w:tc>
        <w:tc>
          <w:tcPr>
            <w:tcW w:w="573" w:type="pct"/>
            <w:shd w:val="clear" w:color="auto" w:fill="auto"/>
            <w:noWrap/>
            <w:vAlign w:val="center"/>
          </w:tcPr>
          <w:p w:rsidR="00AD4729" w:rsidRPr="00AD4729" w:rsidRDefault="00AD4729" w:rsidP="00AD4729">
            <w:pPr>
              <w:spacing w:after="0" w:line="240" w:lineRule="auto"/>
              <w:jc w:val="center"/>
              <w:rPr>
                <w:rFonts w:ascii="Times New Roman" w:hAnsi="Times New Roman" w:cs="Times New Roman"/>
                <w:b/>
                <w:bCs/>
                <w:sz w:val="12"/>
                <w:szCs w:val="12"/>
              </w:rPr>
            </w:pPr>
            <w:proofErr w:type="spellStart"/>
            <w:r w:rsidRPr="00AD4729">
              <w:rPr>
                <w:rFonts w:ascii="Times New Roman" w:hAnsi="Times New Roman" w:cs="Times New Roman"/>
                <w:b/>
                <w:bCs/>
                <w:sz w:val="12"/>
                <w:szCs w:val="12"/>
              </w:rPr>
              <w:t>Mg</w:t>
            </w:r>
            <w:proofErr w:type="spellEnd"/>
            <w:r w:rsidRPr="00AD4729">
              <w:rPr>
                <w:rFonts w:ascii="Times New Roman" w:hAnsi="Times New Roman" w:cs="Times New Roman"/>
                <w:b/>
                <w:bCs/>
                <w:sz w:val="12"/>
                <w:szCs w:val="12"/>
                <w:vertAlign w:val="superscript"/>
              </w:rPr>
              <w:t>++</w:t>
            </w:r>
          </w:p>
        </w:tc>
        <w:tc>
          <w:tcPr>
            <w:tcW w:w="579" w:type="pct"/>
            <w:gridSpan w:val="2"/>
            <w:shd w:val="clear" w:color="auto" w:fill="auto"/>
            <w:noWrap/>
            <w:vAlign w:val="center"/>
          </w:tcPr>
          <w:p w:rsidR="00AD4729" w:rsidRPr="00AD4729" w:rsidRDefault="00AD4729" w:rsidP="00AD4729">
            <w:pPr>
              <w:spacing w:after="0" w:line="240" w:lineRule="auto"/>
              <w:jc w:val="center"/>
              <w:rPr>
                <w:rFonts w:ascii="Times New Roman" w:hAnsi="Times New Roman" w:cs="Times New Roman"/>
                <w:b/>
                <w:bCs/>
                <w:sz w:val="12"/>
                <w:szCs w:val="12"/>
              </w:rPr>
            </w:pPr>
            <w:proofErr w:type="spellStart"/>
            <w:r w:rsidRPr="00AD4729">
              <w:rPr>
                <w:rFonts w:ascii="Times New Roman" w:hAnsi="Times New Roman" w:cs="Times New Roman"/>
                <w:b/>
                <w:bCs/>
                <w:sz w:val="12"/>
                <w:szCs w:val="12"/>
              </w:rPr>
              <w:t>Na</w:t>
            </w:r>
            <w:proofErr w:type="spellEnd"/>
            <w:r w:rsidRPr="00AD4729">
              <w:rPr>
                <w:rFonts w:ascii="Times New Roman" w:hAnsi="Times New Roman" w:cs="Times New Roman"/>
                <w:b/>
                <w:bCs/>
                <w:sz w:val="12"/>
                <w:szCs w:val="12"/>
                <w:vertAlign w:val="superscript"/>
              </w:rPr>
              <w:t>+</w:t>
            </w:r>
            <w:r w:rsidRPr="00AD4729">
              <w:rPr>
                <w:rFonts w:ascii="Times New Roman" w:hAnsi="Times New Roman" w:cs="Times New Roman"/>
                <w:b/>
                <w:bCs/>
                <w:sz w:val="12"/>
                <w:szCs w:val="12"/>
              </w:rPr>
              <w:t xml:space="preserve"> +K</w:t>
            </w:r>
            <w:r w:rsidRPr="00AD4729">
              <w:rPr>
                <w:rFonts w:ascii="Times New Roman" w:hAnsi="Times New Roman" w:cs="Times New Roman"/>
                <w:b/>
                <w:bCs/>
                <w:sz w:val="12"/>
                <w:szCs w:val="12"/>
                <w:vertAlign w:val="superscript"/>
              </w:rPr>
              <w:t>+</w:t>
            </w:r>
          </w:p>
        </w:tc>
        <w:tc>
          <w:tcPr>
            <w:tcW w:w="575" w:type="pct"/>
            <w:shd w:val="clear" w:color="auto" w:fill="auto"/>
            <w:noWrap/>
            <w:vAlign w:val="center"/>
          </w:tcPr>
          <w:p w:rsidR="00AD4729" w:rsidRPr="00AD4729" w:rsidRDefault="00AD4729" w:rsidP="00AD4729">
            <w:pPr>
              <w:spacing w:after="0" w:line="240" w:lineRule="auto"/>
              <w:jc w:val="center"/>
              <w:rPr>
                <w:rFonts w:ascii="Times New Roman" w:hAnsi="Times New Roman" w:cs="Times New Roman"/>
                <w:b/>
                <w:bCs/>
                <w:sz w:val="12"/>
                <w:szCs w:val="12"/>
              </w:rPr>
            </w:pPr>
            <w:r w:rsidRPr="00AD4729">
              <w:rPr>
                <w:rFonts w:ascii="Times New Roman" w:hAnsi="Times New Roman" w:cs="Times New Roman"/>
                <w:b/>
                <w:bCs/>
                <w:sz w:val="12"/>
                <w:szCs w:val="12"/>
              </w:rPr>
              <w:t>HCO</w:t>
            </w:r>
            <w:r w:rsidRPr="00AD4729">
              <w:rPr>
                <w:rFonts w:ascii="Times New Roman" w:hAnsi="Times New Roman" w:cs="Times New Roman"/>
                <w:b/>
                <w:bCs/>
                <w:sz w:val="12"/>
                <w:szCs w:val="12"/>
                <w:vertAlign w:val="subscript"/>
              </w:rPr>
              <w:t>3</w:t>
            </w:r>
            <w:r w:rsidRPr="00AD4729">
              <w:rPr>
                <w:rFonts w:ascii="Times New Roman" w:hAnsi="Times New Roman" w:cs="Times New Roman"/>
                <w:b/>
                <w:bCs/>
                <w:sz w:val="12"/>
                <w:szCs w:val="12"/>
                <w:vertAlign w:val="superscript"/>
              </w:rPr>
              <w:t>-</w:t>
            </w:r>
          </w:p>
        </w:tc>
        <w:tc>
          <w:tcPr>
            <w:tcW w:w="662" w:type="pct"/>
            <w:shd w:val="clear" w:color="auto" w:fill="auto"/>
            <w:noWrap/>
            <w:vAlign w:val="center"/>
          </w:tcPr>
          <w:p w:rsidR="00AD4729" w:rsidRPr="00AD4729" w:rsidRDefault="00AD4729" w:rsidP="00AD4729">
            <w:pPr>
              <w:spacing w:after="0" w:line="240" w:lineRule="auto"/>
              <w:jc w:val="center"/>
              <w:rPr>
                <w:rFonts w:ascii="Times New Roman" w:hAnsi="Times New Roman" w:cs="Times New Roman"/>
                <w:b/>
                <w:bCs/>
                <w:sz w:val="12"/>
                <w:szCs w:val="12"/>
              </w:rPr>
            </w:pPr>
            <w:proofErr w:type="spellStart"/>
            <w:r w:rsidRPr="00AD4729">
              <w:rPr>
                <w:rFonts w:ascii="Times New Roman" w:hAnsi="Times New Roman" w:cs="Times New Roman"/>
                <w:b/>
                <w:bCs/>
                <w:sz w:val="12"/>
                <w:szCs w:val="12"/>
              </w:rPr>
              <w:t>Cl</w:t>
            </w:r>
            <w:proofErr w:type="spellEnd"/>
            <w:r w:rsidRPr="00AD4729">
              <w:rPr>
                <w:rFonts w:ascii="Times New Roman" w:hAnsi="Times New Roman" w:cs="Times New Roman"/>
                <w:b/>
                <w:bCs/>
                <w:sz w:val="12"/>
                <w:szCs w:val="12"/>
                <w:vertAlign w:val="superscript"/>
              </w:rPr>
              <w:t>-</w:t>
            </w:r>
          </w:p>
        </w:tc>
        <w:tc>
          <w:tcPr>
            <w:tcW w:w="506" w:type="pct"/>
            <w:tcBorders>
              <w:right w:val="single" w:sz="4" w:space="0" w:color="auto"/>
            </w:tcBorders>
            <w:shd w:val="clear" w:color="auto" w:fill="auto"/>
            <w:noWrap/>
            <w:vAlign w:val="center"/>
          </w:tcPr>
          <w:p w:rsidR="00AD4729" w:rsidRPr="00AD4729" w:rsidRDefault="00AD4729" w:rsidP="00AD4729">
            <w:pPr>
              <w:spacing w:after="0" w:line="240" w:lineRule="auto"/>
              <w:jc w:val="center"/>
              <w:rPr>
                <w:rFonts w:ascii="Times New Roman" w:hAnsi="Times New Roman" w:cs="Times New Roman"/>
                <w:b/>
                <w:bCs/>
                <w:sz w:val="12"/>
                <w:szCs w:val="12"/>
              </w:rPr>
            </w:pPr>
            <w:r w:rsidRPr="00AD4729">
              <w:rPr>
                <w:rFonts w:ascii="Times New Roman" w:hAnsi="Times New Roman" w:cs="Times New Roman"/>
                <w:b/>
                <w:bCs/>
                <w:sz w:val="12"/>
                <w:szCs w:val="12"/>
              </w:rPr>
              <w:t>SO</w:t>
            </w:r>
            <w:r w:rsidRPr="00AD4729">
              <w:rPr>
                <w:rFonts w:ascii="Times New Roman" w:hAnsi="Times New Roman" w:cs="Times New Roman"/>
                <w:b/>
                <w:bCs/>
                <w:sz w:val="12"/>
                <w:szCs w:val="12"/>
                <w:vertAlign w:val="subscript"/>
              </w:rPr>
              <w:t>4</w:t>
            </w:r>
            <w:r w:rsidRPr="00AD4729">
              <w:rPr>
                <w:rFonts w:ascii="Times New Roman" w:hAnsi="Times New Roman" w:cs="Times New Roman"/>
                <w:b/>
                <w:bCs/>
                <w:sz w:val="12"/>
                <w:szCs w:val="12"/>
              </w:rPr>
              <w:t xml:space="preserve"> </w:t>
            </w:r>
            <w:r w:rsidRPr="00AD4729">
              <w:rPr>
                <w:rFonts w:ascii="Times New Roman" w:hAnsi="Times New Roman" w:cs="Times New Roman"/>
                <w:b/>
                <w:bCs/>
                <w:sz w:val="12"/>
                <w:szCs w:val="12"/>
                <w:vertAlign w:val="superscript"/>
              </w:rPr>
              <w:t>- -</w:t>
            </w:r>
          </w:p>
        </w:tc>
        <w:tc>
          <w:tcPr>
            <w:tcW w:w="606" w:type="pct"/>
            <w:vMerge/>
            <w:tcBorders>
              <w:left w:val="single" w:sz="4" w:space="0" w:color="auto"/>
              <w:right w:val="single" w:sz="4" w:space="0" w:color="auto"/>
            </w:tcBorders>
            <w:shd w:val="clear" w:color="auto" w:fill="auto"/>
            <w:noWrap/>
            <w:vAlign w:val="center"/>
          </w:tcPr>
          <w:p w:rsidR="00AD4729" w:rsidRPr="00AD4729" w:rsidRDefault="00AD4729" w:rsidP="00AD4729">
            <w:pPr>
              <w:spacing w:after="0" w:line="240" w:lineRule="auto"/>
              <w:jc w:val="center"/>
              <w:rPr>
                <w:rFonts w:ascii="Times New Roman" w:hAnsi="Times New Roman" w:cs="Times New Roman"/>
                <w:bCs/>
                <w:sz w:val="12"/>
                <w:szCs w:val="12"/>
              </w:rPr>
            </w:pPr>
          </w:p>
        </w:tc>
        <w:tc>
          <w:tcPr>
            <w:tcW w:w="478" w:type="pct"/>
            <w:vMerge/>
            <w:tcBorders>
              <w:left w:val="single" w:sz="4" w:space="0" w:color="auto"/>
              <w:right w:val="single" w:sz="4" w:space="0" w:color="auto"/>
            </w:tcBorders>
            <w:shd w:val="clear" w:color="auto" w:fill="auto"/>
            <w:noWrap/>
            <w:vAlign w:val="center"/>
          </w:tcPr>
          <w:p w:rsidR="00AD4729" w:rsidRPr="00AD4729" w:rsidRDefault="00AD4729" w:rsidP="00AD4729">
            <w:pPr>
              <w:spacing w:after="0" w:line="240" w:lineRule="auto"/>
              <w:jc w:val="center"/>
              <w:rPr>
                <w:rFonts w:ascii="Times New Roman" w:hAnsi="Times New Roman" w:cs="Times New Roman"/>
                <w:bCs/>
                <w:sz w:val="12"/>
                <w:szCs w:val="12"/>
              </w:rPr>
            </w:pPr>
          </w:p>
        </w:tc>
        <w:tc>
          <w:tcPr>
            <w:tcW w:w="590" w:type="pct"/>
            <w:vMerge/>
            <w:tcBorders>
              <w:left w:val="single" w:sz="4" w:space="0" w:color="auto"/>
            </w:tcBorders>
            <w:shd w:val="clear" w:color="auto" w:fill="auto"/>
            <w:vAlign w:val="center"/>
          </w:tcPr>
          <w:p w:rsidR="00AD4729" w:rsidRPr="00AD4729" w:rsidRDefault="00AD4729" w:rsidP="00AD4729">
            <w:pPr>
              <w:spacing w:after="0" w:line="240" w:lineRule="auto"/>
              <w:jc w:val="center"/>
              <w:rPr>
                <w:rFonts w:ascii="Times New Roman" w:hAnsi="Times New Roman" w:cs="Times New Roman"/>
                <w:bCs/>
                <w:sz w:val="12"/>
                <w:szCs w:val="12"/>
              </w:rPr>
            </w:pPr>
          </w:p>
        </w:tc>
      </w:tr>
      <w:tr w:rsidR="00AD4729" w:rsidRPr="00AD4729" w:rsidTr="00AD4729">
        <w:trPr>
          <w:trHeight w:val="70"/>
          <w:jc w:val="center"/>
        </w:trPr>
        <w:tc>
          <w:tcPr>
            <w:tcW w:w="5000" w:type="pct"/>
            <w:gridSpan w:val="10"/>
            <w:shd w:val="clear" w:color="auto" w:fill="auto"/>
            <w:vAlign w:val="bottom"/>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 xml:space="preserve">Сточная вода с БКНС </w:t>
            </w:r>
            <w:proofErr w:type="spellStart"/>
            <w:r w:rsidRPr="00AD4729">
              <w:rPr>
                <w:rFonts w:ascii="Times New Roman" w:hAnsi="Times New Roman" w:cs="Times New Roman"/>
                <w:bCs/>
                <w:sz w:val="12"/>
                <w:szCs w:val="12"/>
              </w:rPr>
              <w:t>Радаевская</w:t>
            </w:r>
            <w:proofErr w:type="spellEnd"/>
            <w:r w:rsidRPr="00AD4729">
              <w:rPr>
                <w:rFonts w:ascii="Times New Roman" w:hAnsi="Times New Roman" w:cs="Times New Roman"/>
                <w:bCs/>
                <w:sz w:val="12"/>
                <w:szCs w:val="12"/>
              </w:rPr>
              <w:t>, отобрана 15.11.2011 г.</w:t>
            </w:r>
          </w:p>
        </w:tc>
      </w:tr>
      <w:tr w:rsidR="00AD4729" w:rsidRPr="00AD4729" w:rsidTr="00AD4729">
        <w:trPr>
          <w:trHeight w:val="70"/>
          <w:jc w:val="center"/>
        </w:trPr>
        <w:tc>
          <w:tcPr>
            <w:tcW w:w="431" w:type="pct"/>
            <w:shd w:val="clear" w:color="auto" w:fill="auto"/>
            <w:noWrap/>
            <w:vAlign w:val="bottom"/>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14,8593</w:t>
            </w:r>
          </w:p>
        </w:tc>
        <w:tc>
          <w:tcPr>
            <w:tcW w:w="573" w:type="pct"/>
            <w:shd w:val="clear" w:color="auto" w:fill="auto"/>
            <w:noWrap/>
            <w:vAlign w:val="bottom"/>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3,7667</w:t>
            </w:r>
          </w:p>
        </w:tc>
        <w:tc>
          <w:tcPr>
            <w:tcW w:w="548" w:type="pct"/>
            <w:shd w:val="clear" w:color="auto" w:fill="auto"/>
            <w:noWrap/>
            <w:vAlign w:val="bottom"/>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90,9691</w:t>
            </w:r>
          </w:p>
        </w:tc>
        <w:tc>
          <w:tcPr>
            <w:tcW w:w="606" w:type="pct"/>
            <w:gridSpan w:val="2"/>
            <w:shd w:val="clear" w:color="auto" w:fill="auto"/>
            <w:noWrap/>
            <w:vAlign w:val="bottom"/>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0,1970</w:t>
            </w:r>
          </w:p>
        </w:tc>
        <w:tc>
          <w:tcPr>
            <w:tcW w:w="662" w:type="pct"/>
            <w:shd w:val="clear" w:color="auto" w:fill="auto"/>
            <w:noWrap/>
            <w:vAlign w:val="bottom"/>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176,3949</w:t>
            </w:r>
          </w:p>
        </w:tc>
        <w:tc>
          <w:tcPr>
            <w:tcW w:w="506" w:type="pct"/>
            <w:shd w:val="clear" w:color="auto" w:fill="auto"/>
            <w:noWrap/>
            <w:vAlign w:val="bottom"/>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1,3369</w:t>
            </w:r>
          </w:p>
        </w:tc>
        <w:tc>
          <w:tcPr>
            <w:tcW w:w="606" w:type="pct"/>
            <w:vMerge w:val="restart"/>
            <w:shd w:val="clear" w:color="auto" w:fill="auto"/>
            <w:noWrap/>
            <w:vAlign w:val="center"/>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1,163</w:t>
            </w:r>
          </w:p>
        </w:tc>
        <w:tc>
          <w:tcPr>
            <w:tcW w:w="478" w:type="pct"/>
            <w:vMerge w:val="restart"/>
            <w:shd w:val="clear" w:color="auto" w:fill="auto"/>
            <w:noWrap/>
            <w:vAlign w:val="center"/>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4,85</w:t>
            </w:r>
          </w:p>
        </w:tc>
        <w:tc>
          <w:tcPr>
            <w:tcW w:w="590" w:type="pct"/>
            <w:vMerge w:val="restart"/>
            <w:shd w:val="clear" w:color="auto" w:fill="auto"/>
            <w:vAlign w:val="center"/>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288</w:t>
            </w:r>
          </w:p>
        </w:tc>
      </w:tr>
      <w:tr w:rsidR="00AD4729" w:rsidRPr="00AD4729" w:rsidTr="00AD4729">
        <w:trPr>
          <w:trHeight w:val="70"/>
          <w:jc w:val="center"/>
        </w:trPr>
        <w:tc>
          <w:tcPr>
            <w:tcW w:w="431" w:type="pct"/>
            <w:shd w:val="clear" w:color="auto" w:fill="auto"/>
            <w:noWrap/>
            <w:vAlign w:val="bottom"/>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741,4800</w:t>
            </w:r>
          </w:p>
        </w:tc>
        <w:tc>
          <w:tcPr>
            <w:tcW w:w="573" w:type="pct"/>
            <w:shd w:val="clear" w:color="auto" w:fill="auto"/>
            <w:noWrap/>
            <w:vAlign w:val="bottom"/>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309,8611</w:t>
            </w:r>
          </w:p>
        </w:tc>
        <w:tc>
          <w:tcPr>
            <w:tcW w:w="548" w:type="pct"/>
            <w:shd w:val="clear" w:color="auto" w:fill="auto"/>
            <w:noWrap/>
            <w:vAlign w:val="bottom"/>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3955,1785</w:t>
            </w:r>
          </w:p>
        </w:tc>
        <w:tc>
          <w:tcPr>
            <w:tcW w:w="606" w:type="pct"/>
            <w:gridSpan w:val="2"/>
            <w:shd w:val="clear" w:color="auto" w:fill="auto"/>
            <w:noWrap/>
            <w:vAlign w:val="bottom"/>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3,2280</w:t>
            </w:r>
          </w:p>
        </w:tc>
        <w:tc>
          <w:tcPr>
            <w:tcW w:w="662" w:type="pct"/>
            <w:shd w:val="clear" w:color="auto" w:fill="auto"/>
            <w:noWrap/>
            <w:vAlign w:val="bottom"/>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4975,4571</w:t>
            </w:r>
          </w:p>
        </w:tc>
        <w:tc>
          <w:tcPr>
            <w:tcW w:w="506" w:type="pct"/>
            <w:shd w:val="clear" w:color="auto" w:fill="auto"/>
            <w:noWrap/>
            <w:vAlign w:val="bottom"/>
          </w:tcPr>
          <w:p w:rsidR="00AD4729" w:rsidRPr="00AD4729" w:rsidRDefault="00AD4729" w:rsidP="00AD4729">
            <w:pPr>
              <w:spacing w:after="0" w:line="240" w:lineRule="auto"/>
              <w:jc w:val="center"/>
              <w:rPr>
                <w:rFonts w:ascii="Times New Roman" w:hAnsi="Times New Roman" w:cs="Times New Roman"/>
                <w:bCs/>
                <w:sz w:val="12"/>
                <w:szCs w:val="12"/>
              </w:rPr>
            </w:pPr>
            <w:r w:rsidRPr="00AD4729">
              <w:rPr>
                <w:rFonts w:ascii="Times New Roman" w:hAnsi="Times New Roman" w:cs="Times New Roman"/>
                <w:bCs/>
                <w:sz w:val="12"/>
                <w:szCs w:val="12"/>
              </w:rPr>
              <w:t>27,8345</w:t>
            </w:r>
          </w:p>
        </w:tc>
        <w:tc>
          <w:tcPr>
            <w:tcW w:w="606" w:type="pct"/>
            <w:vMerge/>
            <w:shd w:val="clear" w:color="auto" w:fill="auto"/>
            <w:noWrap/>
            <w:vAlign w:val="center"/>
          </w:tcPr>
          <w:p w:rsidR="00AD4729" w:rsidRPr="00AD4729" w:rsidRDefault="00AD4729" w:rsidP="00AD4729">
            <w:pPr>
              <w:spacing w:after="0" w:line="240" w:lineRule="auto"/>
              <w:jc w:val="center"/>
              <w:rPr>
                <w:rFonts w:ascii="Times New Roman" w:hAnsi="Times New Roman" w:cs="Times New Roman"/>
                <w:bCs/>
                <w:sz w:val="12"/>
                <w:szCs w:val="12"/>
              </w:rPr>
            </w:pPr>
          </w:p>
        </w:tc>
        <w:tc>
          <w:tcPr>
            <w:tcW w:w="478" w:type="pct"/>
            <w:vMerge/>
            <w:shd w:val="clear" w:color="auto" w:fill="auto"/>
            <w:noWrap/>
            <w:vAlign w:val="center"/>
          </w:tcPr>
          <w:p w:rsidR="00AD4729" w:rsidRPr="00AD4729" w:rsidRDefault="00AD4729" w:rsidP="00AD4729">
            <w:pPr>
              <w:spacing w:after="0" w:line="240" w:lineRule="auto"/>
              <w:jc w:val="center"/>
              <w:rPr>
                <w:rFonts w:ascii="Times New Roman" w:hAnsi="Times New Roman" w:cs="Times New Roman"/>
                <w:bCs/>
                <w:sz w:val="12"/>
                <w:szCs w:val="12"/>
              </w:rPr>
            </w:pPr>
          </w:p>
        </w:tc>
        <w:tc>
          <w:tcPr>
            <w:tcW w:w="590" w:type="pct"/>
            <w:vMerge/>
            <w:shd w:val="clear" w:color="auto" w:fill="auto"/>
            <w:vAlign w:val="center"/>
          </w:tcPr>
          <w:p w:rsidR="00AD4729" w:rsidRPr="00AD4729" w:rsidRDefault="00AD4729" w:rsidP="00AD4729">
            <w:pPr>
              <w:spacing w:after="0" w:line="240" w:lineRule="auto"/>
              <w:jc w:val="center"/>
              <w:rPr>
                <w:rFonts w:ascii="Times New Roman" w:hAnsi="Times New Roman" w:cs="Times New Roman"/>
                <w:bCs/>
                <w:sz w:val="12"/>
                <w:szCs w:val="12"/>
              </w:rPr>
            </w:pPr>
          </w:p>
        </w:tc>
      </w:tr>
    </w:tbl>
    <w:p w:rsid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Закачиваемые пластовые воды системы </w:t>
      </w:r>
      <w:proofErr w:type="spellStart"/>
      <w:r w:rsidRPr="00AD4729">
        <w:rPr>
          <w:rFonts w:ascii="Times New Roman" w:eastAsia="Calibri" w:hAnsi="Times New Roman" w:cs="Times New Roman"/>
          <w:sz w:val="12"/>
          <w:szCs w:val="12"/>
        </w:rPr>
        <w:t>заводнения</w:t>
      </w:r>
      <w:proofErr w:type="spellEnd"/>
      <w:r w:rsidRPr="00AD4729">
        <w:rPr>
          <w:rFonts w:ascii="Times New Roman" w:eastAsia="Calibri" w:hAnsi="Times New Roman" w:cs="Times New Roman"/>
          <w:sz w:val="12"/>
          <w:szCs w:val="12"/>
        </w:rPr>
        <w:t xml:space="preserve"> совместимы с водой соответствующих пластов. </w:t>
      </w:r>
      <w:proofErr w:type="spellStart"/>
      <w:proofErr w:type="gramStart"/>
      <w:r w:rsidRPr="00AD4729">
        <w:rPr>
          <w:rFonts w:ascii="Times New Roman" w:eastAsia="Calibri" w:hAnsi="Times New Roman" w:cs="Times New Roman"/>
          <w:sz w:val="12"/>
          <w:szCs w:val="12"/>
        </w:rPr>
        <w:t>Физико</w:t>
      </w:r>
      <w:proofErr w:type="spellEnd"/>
      <w:r w:rsidRPr="00AD4729">
        <w:rPr>
          <w:rFonts w:ascii="Times New Roman" w:eastAsia="Calibri" w:hAnsi="Times New Roman" w:cs="Times New Roman"/>
          <w:sz w:val="12"/>
          <w:szCs w:val="12"/>
        </w:rPr>
        <w:t xml:space="preserve"> – химические</w:t>
      </w:r>
      <w:proofErr w:type="gramEnd"/>
      <w:r w:rsidRPr="00AD4729">
        <w:rPr>
          <w:rFonts w:ascii="Times New Roman" w:eastAsia="Calibri" w:hAnsi="Times New Roman" w:cs="Times New Roman"/>
          <w:sz w:val="12"/>
          <w:szCs w:val="12"/>
        </w:rPr>
        <w:t xml:space="preserve"> свойства воды, закачиваемой в продуктивные горизонты, должны обеспечивать продолжительную устойчивую приемистость нагнетательной скважины.</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proofErr w:type="spellStart"/>
      <w:r w:rsidRPr="00AD4729">
        <w:rPr>
          <w:rFonts w:ascii="Times New Roman" w:eastAsia="Calibri" w:hAnsi="Times New Roman" w:cs="Times New Roman"/>
          <w:sz w:val="12"/>
          <w:szCs w:val="12"/>
        </w:rPr>
        <w:t>Пашийский</w:t>
      </w:r>
      <w:proofErr w:type="spellEnd"/>
      <w:r w:rsidRPr="00AD4729">
        <w:rPr>
          <w:rFonts w:ascii="Times New Roman" w:eastAsia="Calibri" w:hAnsi="Times New Roman" w:cs="Times New Roman"/>
          <w:sz w:val="12"/>
          <w:szCs w:val="12"/>
        </w:rPr>
        <w:t xml:space="preserve"> горизонт способен вместить в себя весь расчетный объем пластовой воды за весь рассматриваемый период.</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Предельно допустимое содержание нефти и механических примесей в закачиваемых водах в систему ППД:</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D4729">
        <w:rPr>
          <w:rFonts w:ascii="Times New Roman" w:eastAsia="Calibri" w:hAnsi="Times New Roman" w:cs="Times New Roman"/>
          <w:sz w:val="12"/>
          <w:szCs w:val="12"/>
        </w:rPr>
        <w:t>нефти - до 50 мг/л;</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механических примесей  </w:t>
      </w:r>
      <w:r w:rsidRPr="00AD4729">
        <w:rPr>
          <w:rFonts w:ascii="Times New Roman" w:eastAsia="Calibri" w:hAnsi="Times New Roman" w:cs="Times New Roman"/>
          <w:sz w:val="12"/>
          <w:szCs w:val="12"/>
        </w:rPr>
        <w:t>- до 50 мг/л.</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Анализ аварийных ситуаций на объектах, идентичных </w:t>
      </w:r>
      <w:proofErr w:type="gramStart"/>
      <w:r w:rsidRPr="00AD4729">
        <w:rPr>
          <w:rFonts w:ascii="Times New Roman" w:eastAsia="Calibri" w:hAnsi="Times New Roman" w:cs="Times New Roman"/>
          <w:sz w:val="12"/>
          <w:szCs w:val="12"/>
        </w:rPr>
        <w:t>проектируемому</w:t>
      </w:r>
      <w:proofErr w:type="gramEnd"/>
      <w:r w:rsidRPr="00AD4729">
        <w:rPr>
          <w:rFonts w:ascii="Times New Roman" w:eastAsia="Calibri" w:hAnsi="Times New Roman" w:cs="Times New Roman"/>
          <w:sz w:val="12"/>
          <w:szCs w:val="12"/>
        </w:rPr>
        <w:t xml:space="preserve">, показал, что на проектируемых сооружениях с определенной вероятностью возможны аварии с проливом очищенной пластовой воды. Очищенная пластовая вода с содержанием нефти до 50 мг/л не является токсичным веществом. Даже большой объём пролива очищенной пластовой воды не повлечёт за собой человеческих жертв или ущерба здоровью людей, однако, может нанести вред окружающей природной среде, а, следовательно, вызвать чрезвычайную ситуацию (ЧС). </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proofErr w:type="gramStart"/>
      <w:r w:rsidRPr="00AD4729">
        <w:rPr>
          <w:rFonts w:ascii="Times New Roman" w:eastAsia="Calibri" w:hAnsi="Times New Roman" w:cs="Times New Roman"/>
          <w:sz w:val="12"/>
          <w:szCs w:val="12"/>
        </w:rPr>
        <w:t xml:space="preserve">В соответствии с Федеральным законом от 20 июня 1997 года № 116-ФЗ проектируемый объект является опасным производственным объектом, поскольку относится к объектам бурения и добычи нефти, газа и газового конденсата, следовательно, имеет IV класс опасности (приложение 2, п. 3 </w:t>
      </w:r>
      <w:proofErr w:type="gramEnd"/>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proofErr w:type="gramStart"/>
      <w:r w:rsidRPr="00AD4729">
        <w:rPr>
          <w:rFonts w:ascii="Times New Roman" w:eastAsia="Calibri" w:hAnsi="Times New Roman" w:cs="Times New Roman"/>
          <w:sz w:val="12"/>
          <w:szCs w:val="12"/>
        </w:rPr>
        <w:t>№ 116-ФЗ).</w:t>
      </w:r>
      <w:proofErr w:type="gramEnd"/>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Проектируемый водовод </w:t>
      </w:r>
      <w:proofErr w:type="spellStart"/>
      <w:r w:rsidRPr="00AD4729">
        <w:rPr>
          <w:rFonts w:ascii="Times New Roman" w:eastAsia="Calibri" w:hAnsi="Times New Roman" w:cs="Times New Roman"/>
          <w:sz w:val="12"/>
          <w:szCs w:val="12"/>
        </w:rPr>
        <w:t>заводнения</w:t>
      </w:r>
      <w:proofErr w:type="spellEnd"/>
      <w:r w:rsidRPr="00AD4729">
        <w:rPr>
          <w:rFonts w:ascii="Times New Roman" w:eastAsia="Calibri" w:hAnsi="Times New Roman" w:cs="Times New Roman"/>
          <w:sz w:val="12"/>
          <w:szCs w:val="12"/>
        </w:rPr>
        <w:t xml:space="preserve"> имеет пересечения с существующими подземными коммуникациями. Проектируемый водовод пересекает автодорогу «Сергиевск-</w:t>
      </w:r>
      <w:proofErr w:type="spellStart"/>
      <w:r w:rsidRPr="00AD4729">
        <w:rPr>
          <w:rFonts w:ascii="Times New Roman" w:eastAsia="Calibri" w:hAnsi="Times New Roman" w:cs="Times New Roman"/>
          <w:sz w:val="12"/>
          <w:szCs w:val="12"/>
        </w:rPr>
        <w:t>Чекалино</w:t>
      </w:r>
      <w:proofErr w:type="spellEnd"/>
      <w:r w:rsidRPr="00AD4729">
        <w:rPr>
          <w:rFonts w:ascii="Times New Roman" w:eastAsia="Calibri" w:hAnsi="Times New Roman" w:cs="Times New Roman"/>
          <w:sz w:val="12"/>
          <w:szCs w:val="12"/>
        </w:rPr>
        <w:t xml:space="preserve">-Большая </w:t>
      </w:r>
      <w:proofErr w:type="spellStart"/>
      <w:r w:rsidRPr="00AD4729">
        <w:rPr>
          <w:rFonts w:ascii="Times New Roman" w:eastAsia="Calibri" w:hAnsi="Times New Roman" w:cs="Times New Roman"/>
          <w:sz w:val="12"/>
          <w:szCs w:val="12"/>
        </w:rPr>
        <w:t>Чесноковка</w:t>
      </w:r>
      <w:proofErr w:type="spellEnd"/>
      <w:r w:rsidRPr="00AD4729">
        <w:rPr>
          <w:rFonts w:ascii="Times New Roman" w:eastAsia="Calibri" w:hAnsi="Times New Roman" w:cs="Times New Roman"/>
          <w:sz w:val="12"/>
          <w:szCs w:val="12"/>
        </w:rPr>
        <w:t>-Русская Селитьба».</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Результаты оценки частоты и интенсивности проявлений опасных природных процессов и явлений, которые могут привести к возникновению чрезвычайной ситуации природного характера на проектируемом объекте</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Непосредственно на участке проектируемых работ подземные воды не были вскрыты (по данным на декабрь 2018 г). Согласно приложению</w:t>
      </w:r>
      <w:proofErr w:type="gramStart"/>
      <w:r w:rsidRPr="00AD4729">
        <w:rPr>
          <w:rFonts w:ascii="Times New Roman" w:eastAsia="Calibri" w:hAnsi="Times New Roman" w:cs="Times New Roman"/>
          <w:sz w:val="12"/>
          <w:szCs w:val="12"/>
        </w:rPr>
        <w:t xml:space="preserve"> И</w:t>
      </w:r>
      <w:proofErr w:type="gramEnd"/>
      <w:r w:rsidRPr="00AD4729">
        <w:rPr>
          <w:rFonts w:ascii="Times New Roman" w:eastAsia="Calibri" w:hAnsi="Times New Roman" w:cs="Times New Roman"/>
          <w:sz w:val="12"/>
          <w:szCs w:val="12"/>
        </w:rPr>
        <w:t xml:space="preserve"> СП 11-105-97, часть II участок изысканий по </w:t>
      </w:r>
      <w:proofErr w:type="spellStart"/>
      <w:r w:rsidRPr="00AD4729">
        <w:rPr>
          <w:rFonts w:ascii="Times New Roman" w:eastAsia="Calibri" w:hAnsi="Times New Roman" w:cs="Times New Roman"/>
          <w:sz w:val="12"/>
          <w:szCs w:val="12"/>
        </w:rPr>
        <w:t>подтопляемости</w:t>
      </w:r>
      <w:proofErr w:type="spellEnd"/>
      <w:r w:rsidRPr="00AD4729">
        <w:rPr>
          <w:rFonts w:ascii="Times New Roman" w:eastAsia="Calibri" w:hAnsi="Times New Roman" w:cs="Times New Roman"/>
          <w:sz w:val="12"/>
          <w:szCs w:val="12"/>
        </w:rPr>
        <w:t xml:space="preserve"> относится к потенциально подтопляемому. Тип подтопления: II-Б1-1 (потенциально </w:t>
      </w:r>
      <w:proofErr w:type="gramStart"/>
      <w:r w:rsidRPr="00AD4729">
        <w:rPr>
          <w:rFonts w:ascii="Times New Roman" w:eastAsia="Calibri" w:hAnsi="Times New Roman" w:cs="Times New Roman"/>
          <w:sz w:val="12"/>
          <w:szCs w:val="12"/>
        </w:rPr>
        <w:t>подтопляемые</w:t>
      </w:r>
      <w:proofErr w:type="gramEnd"/>
      <w:r w:rsidRPr="00AD4729">
        <w:rPr>
          <w:rFonts w:ascii="Times New Roman" w:eastAsia="Calibri" w:hAnsi="Times New Roman" w:cs="Times New Roman"/>
          <w:sz w:val="12"/>
          <w:szCs w:val="12"/>
        </w:rPr>
        <w:t xml:space="preserve"> в результате ожидаемых техногенных воздействий).</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 xml:space="preserve">По относительной деформации пучения, согласно п. 6.8 СП 22.13330.2016, глины полутвердые – </w:t>
      </w:r>
      <w:proofErr w:type="spellStart"/>
      <w:r w:rsidRPr="00AD4729">
        <w:rPr>
          <w:rFonts w:ascii="Times New Roman" w:eastAsia="Calibri" w:hAnsi="Times New Roman" w:cs="Times New Roman"/>
          <w:sz w:val="12"/>
          <w:szCs w:val="12"/>
        </w:rPr>
        <w:t>слабопучинистые</w:t>
      </w:r>
      <w:proofErr w:type="spellEnd"/>
      <w:r w:rsidRPr="00AD4729">
        <w:rPr>
          <w:rFonts w:ascii="Times New Roman" w:eastAsia="Calibri" w:hAnsi="Times New Roman" w:cs="Times New Roman"/>
          <w:sz w:val="12"/>
          <w:szCs w:val="12"/>
        </w:rPr>
        <w:t xml:space="preserve"> с Rfх102=0,19 (</w:t>
      </w:r>
      <w:proofErr w:type="spellStart"/>
      <w:r w:rsidRPr="00AD4729">
        <w:rPr>
          <w:rFonts w:ascii="Times New Roman" w:eastAsia="Calibri" w:hAnsi="Times New Roman" w:cs="Times New Roman"/>
          <w:sz w:val="12"/>
          <w:szCs w:val="12"/>
        </w:rPr>
        <w:t>εfn</w:t>
      </w:r>
      <w:proofErr w:type="spellEnd"/>
      <w:r w:rsidRPr="00AD4729">
        <w:rPr>
          <w:rFonts w:ascii="Times New Roman" w:eastAsia="Calibri" w:hAnsi="Times New Roman" w:cs="Times New Roman"/>
          <w:sz w:val="12"/>
          <w:szCs w:val="12"/>
        </w:rPr>
        <w:t xml:space="preserve">=1,5), суглинки твердые – </w:t>
      </w:r>
      <w:proofErr w:type="spellStart"/>
      <w:r w:rsidRPr="00AD4729">
        <w:rPr>
          <w:rFonts w:ascii="Times New Roman" w:eastAsia="Calibri" w:hAnsi="Times New Roman" w:cs="Times New Roman"/>
          <w:sz w:val="12"/>
          <w:szCs w:val="12"/>
        </w:rPr>
        <w:t>слабопучинистые</w:t>
      </w:r>
      <w:proofErr w:type="spellEnd"/>
      <w:r w:rsidRPr="00AD4729">
        <w:rPr>
          <w:rFonts w:ascii="Times New Roman" w:eastAsia="Calibri" w:hAnsi="Times New Roman" w:cs="Times New Roman"/>
          <w:sz w:val="12"/>
          <w:szCs w:val="12"/>
        </w:rPr>
        <w:t xml:space="preserve"> с Rfх102=0,14 (</w:t>
      </w:r>
      <w:proofErr w:type="spellStart"/>
      <w:r w:rsidRPr="00AD4729">
        <w:rPr>
          <w:rFonts w:ascii="Times New Roman" w:eastAsia="Calibri" w:hAnsi="Times New Roman" w:cs="Times New Roman"/>
          <w:sz w:val="12"/>
          <w:szCs w:val="12"/>
        </w:rPr>
        <w:t>εfn</w:t>
      </w:r>
      <w:proofErr w:type="spellEnd"/>
      <w:r w:rsidRPr="00AD4729">
        <w:rPr>
          <w:rFonts w:ascii="Times New Roman" w:eastAsia="Calibri" w:hAnsi="Times New Roman" w:cs="Times New Roman"/>
          <w:sz w:val="12"/>
          <w:szCs w:val="12"/>
        </w:rPr>
        <w:t xml:space="preserve">=1,0), суглинки </w:t>
      </w:r>
      <w:proofErr w:type="spellStart"/>
      <w:r w:rsidRPr="00AD4729">
        <w:rPr>
          <w:rFonts w:ascii="Times New Roman" w:eastAsia="Calibri" w:hAnsi="Times New Roman" w:cs="Times New Roman"/>
          <w:sz w:val="12"/>
          <w:szCs w:val="12"/>
        </w:rPr>
        <w:t>тугопластичные</w:t>
      </w:r>
      <w:proofErr w:type="spellEnd"/>
      <w:r w:rsidRPr="00AD4729">
        <w:rPr>
          <w:rFonts w:ascii="Times New Roman" w:eastAsia="Calibri" w:hAnsi="Times New Roman" w:cs="Times New Roman"/>
          <w:sz w:val="12"/>
          <w:szCs w:val="12"/>
        </w:rPr>
        <w:t xml:space="preserve"> – </w:t>
      </w:r>
      <w:proofErr w:type="spellStart"/>
      <w:r w:rsidRPr="00AD4729">
        <w:rPr>
          <w:rFonts w:ascii="Times New Roman" w:eastAsia="Calibri" w:hAnsi="Times New Roman" w:cs="Times New Roman"/>
          <w:sz w:val="12"/>
          <w:szCs w:val="12"/>
        </w:rPr>
        <w:t>слабопучинистые</w:t>
      </w:r>
      <w:proofErr w:type="spellEnd"/>
      <w:r w:rsidRPr="00AD4729">
        <w:rPr>
          <w:rFonts w:ascii="Times New Roman" w:eastAsia="Calibri" w:hAnsi="Times New Roman" w:cs="Times New Roman"/>
          <w:sz w:val="12"/>
          <w:szCs w:val="12"/>
        </w:rPr>
        <w:t xml:space="preserve"> с Rfх102=0,35 (</w:t>
      </w:r>
      <w:proofErr w:type="spellStart"/>
      <w:r w:rsidRPr="00AD4729">
        <w:rPr>
          <w:rFonts w:ascii="Times New Roman" w:eastAsia="Calibri" w:hAnsi="Times New Roman" w:cs="Times New Roman"/>
          <w:sz w:val="12"/>
          <w:szCs w:val="12"/>
        </w:rPr>
        <w:t>εfn</w:t>
      </w:r>
      <w:proofErr w:type="spellEnd"/>
      <w:r w:rsidRPr="00AD4729">
        <w:rPr>
          <w:rFonts w:ascii="Times New Roman" w:eastAsia="Calibri" w:hAnsi="Times New Roman" w:cs="Times New Roman"/>
          <w:sz w:val="12"/>
          <w:szCs w:val="12"/>
        </w:rPr>
        <w:t xml:space="preserve">=3,5). Пучение на данной территории можно отнести к категории весьма </w:t>
      </w:r>
      <w:proofErr w:type="gramStart"/>
      <w:r w:rsidRPr="00AD4729">
        <w:rPr>
          <w:rFonts w:ascii="Times New Roman" w:eastAsia="Calibri" w:hAnsi="Times New Roman" w:cs="Times New Roman"/>
          <w:sz w:val="12"/>
          <w:szCs w:val="12"/>
        </w:rPr>
        <w:t>опасных</w:t>
      </w:r>
      <w:proofErr w:type="gramEnd"/>
      <w:r w:rsidRPr="00AD4729">
        <w:rPr>
          <w:rFonts w:ascii="Times New Roman" w:eastAsia="Calibri" w:hAnsi="Times New Roman" w:cs="Times New Roman"/>
          <w:sz w:val="12"/>
          <w:szCs w:val="12"/>
        </w:rPr>
        <w:t>.</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Район работ определен по комплекту карт</w:t>
      </w:r>
      <w:proofErr w:type="gramStart"/>
      <w:r w:rsidRPr="00AD4729">
        <w:rPr>
          <w:rFonts w:ascii="Times New Roman" w:eastAsia="Calibri" w:hAnsi="Times New Roman" w:cs="Times New Roman"/>
          <w:sz w:val="12"/>
          <w:szCs w:val="12"/>
        </w:rPr>
        <w:t xml:space="preserve"> В</w:t>
      </w:r>
      <w:proofErr w:type="gramEnd"/>
      <w:r w:rsidRPr="00AD4729">
        <w:rPr>
          <w:rFonts w:ascii="Times New Roman" w:eastAsia="Calibri" w:hAnsi="Times New Roman" w:cs="Times New Roman"/>
          <w:sz w:val="12"/>
          <w:szCs w:val="12"/>
        </w:rPr>
        <w:t xml:space="preserve"> ОСР-2015. Согласно СП 14.13330.2018 (приложение А) сейсмичность района составляет  6 баллов при 5 % повторяемости в течение 50 лет, землетрясения на данной территории относятся к категории опасных. </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По совокупности указанных в приложении</w:t>
      </w:r>
      <w:proofErr w:type="gramStart"/>
      <w:r w:rsidRPr="00AD4729">
        <w:rPr>
          <w:rFonts w:ascii="Times New Roman" w:eastAsia="Calibri" w:hAnsi="Times New Roman" w:cs="Times New Roman"/>
          <w:sz w:val="12"/>
          <w:szCs w:val="12"/>
        </w:rPr>
        <w:t xml:space="preserve"> Б</w:t>
      </w:r>
      <w:proofErr w:type="gramEnd"/>
      <w:r w:rsidRPr="00AD4729">
        <w:rPr>
          <w:rFonts w:ascii="Times New Roman" w:eastAsia="Calibri" w:hAnsi="Times New Roman" w:cs="Times New Roman"/>
          <w:sz w:val="12"/>
          <w:szCs w:val="12"/>
        </w:rPr>
        <w:t xml:space="preserve"> СП 11-105-97 ч.1 факторов инженерно-геологических условий установлено, что данный объект относится к II (средней) категории сложности инженерно-геологических условий. Согласно СП 22.13330.2016, табл.4.1, геотехническая категория сооружения – 3 (сложная).</w:t>
      </w:r>
    </w:p>
    <w:p w:rsidR="00AD4729" w:rsidRPr="00AD4729" w:rsidRDefault="00AD4729" w:rsidP="00AD4729">
      <w:pPr>
        <w:tabs>
          <w:tab w:val="left" w:pos="284"/>
        </w:tabs>
        <w:spacing w:after="0" w:line="240" w:lineRule="auto"/>
        <w:ind w:firstLine="284"/>
        <w:jc w:val="both"/>
        <w:rPr>
          <w:rFonts w:ascii="Times New Roman" w:eastAsia="Calibri" w:hAnsi="Times New Roman" w:cs="Times New Roman"/>
          <w:sz w:val="12"/>
          <w:szCs w:val="12"/>
        </w:rPr>
      </w:pPr>
      <w:r w:rsidRPr="00AD4729">
        <w:rPr>
          <w:rFonts w:ascii="Times New Roman" w:eastAsia="Calibri" w:hAnsi="Times New Roman" w:cs="Times New Roman"/>
          <w:sz w:val="12"/>
          <w:szCs w:val="12"/>
        </w:rPr>
        <w:t>Характеристика воздействия поражающих факторов опасных природных процессов приведена в таблице 2.9.3.</w:t>
      </w:r>
    </w:p>
    <w:p w:rsidR="00AD4729" w:rsidRDefault="00AD4729" w:rsidP="00AD4729">
      <w:pPr>
        <w:tabs>
          <w:tab w:val="left" w:pos="284"/>
        </w:tabs>
        <w:spacing w:after="0" w:line="240" w:lineRule="auto"/>
        <w:ind w:firstLine="284"/>
        <w:jc w:val="both"/>
        <w:rPr>
          <w:rFonts w:ascii="Times New Roman" w:eastAsia="Calibri" w:hAnsi="Times New Roman" w:cs="Times New Roman"/>
          <w:b/>
          <w:sz w:val="12"/>
          <w:szCs w:val="12"/>
        </w:rPr>
      </w:pPr>
      <w:r w:rsidRPr="00D00BA7">
        <w:rPr>
          <w:rFonts w:ascii="Times New Roman" w:eastAsia="Calibri" w:hAnsi="Times New Roman" w:cs="Times New Roman"/>
          <w:b/>
          <w:sz w:val="12"/>
          <w:szCs w:val="12"/>
        </w:rPr>
        <w:t>Таблица 2.9.3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5134"/>
      </w:tblGrid>
      <w:tr w:rsidR="00D00BA7" w:rsidRPr="00D00BA7" w:rsidTr="00D00BA7">
        <w:trPr>
          <w:trHeight w:val="70"/>
          <w:tblHeader/>
        </w:trPr>
        <w:tc>
          <w:tcPr>
            <w:tcW w:w="1679" w:type="pct"/>
            <w:shd w:val="clear" w:color="auto" w:fill="auto"/>
            <w:vAlign w:val="center"/>
          </w:tcPr>
          <w:p w:rsidR="00D00BA7" w:rsidRPr="00D00BA7" w:rsidRDefault="00D00BA7" w:rsidP="00D00BA7">
            <w:pPr>
              <w:pStyle w:val="affffb"/>
              <w:rPr>
                <w:rFonts w:ascii="Times New Roman" w:hAnsi="Times New Roman"/>
                <w:strike/>
                <w:sz w:val="12"/>
                <w:szCs w:val="12"/>
              </w:rPr>
            </w:pPr>
            <w:r w:rsidRPr="00D00BA7">
              <w:rPr>
                <w:rFonts w:ascii="Times New Roman" w:hAnsi="Times New Roman"/>
                <w:sz w:val="12"/>
                <w:szCs w:val="12"/>
              </w:rPr>
              <w:t>Наименование опасного природного явления</w:t>
            </w:r>
          </w:p>
        </w:tc>
        <w:tc>
          <w:tcPr>
            <w:tcW w:w="3321" w:type="pct"/>
            <w:shd w:val="clear" w:color="auto" w:fill="auto"/>
            <w:vAlign w:val="center"/>
          </w:tcPr>
          <w:p w:rsidR="00D00BA7" w:rsidRPr="00D00BA7" w:rsidRDefault="00D00BA7" w:rsidP="00D00BA7">
            <w:pPr>
              <w:pStyle w:val="affffb"/>
              <w:rPr>
                <w:rFonts w:ascii="Times New Roman" w:hAnsi="Times New Roman"/>
                <w:sz w:val="12"/>
                <w:szCs w:val="12"/>
              </w:rPr>
            </w:pPr>
            <w:r w:rsidRPr="00D00BA7">
              <w:rPr>
                <w:rFonts w:ascii="Times New Roman" w:hAnsi="Times New Roman"/>
                <w:sz w:val="12"/>
                <w:szCs w:val="12"/>
              </w:rPr>
              <w:t>Характер воздействия поражающего фактора</w:t>
            </w:r>
          </w:p>
        </w:tc>
      </w:tr>
      <w:tr w:rsidR="00D00BA7" w:rsidRPr="00D00BA7" w:rsidTr="00D00BA7">
        <w:trPr>
          <w:trHeight w:val="70"/>
        </w:trPr>
        <w:tc>
          <w:tcPr>
            <w:tcW w:w="1679" w:type="pct"/>
            <w:shd w:val="clear" w:color="auto" w:fill="auto"/>
          </w:tcPr>
          <w:p w:rsidR="00D00BA7" w:rsidRPr="00D00BA7" w:rsidRDefault="00D00BA7" w:rsidP="00D00BA7">
            <w:pPr>
              <w:pStyle w:val="affff9"/>
              <w:spacing w:before="0"/>
              <w:rPr>
                <w:rFonts w:ascii="Times New Roman" w:hAnsi="Times New Roman"/>
                <w:sz w:val="12"/>
                <w:szCs w:val="12"/>
              </w:rPr>
            </w:pPr>
            <w:r w:rsidRPr="00D00BA7">
              <w:rPr>
                <w:rFonts w:ascii="Times New Roman" w:hAnsi="Times New Roman"/>
                <w:sz w:val="12"/>
                <w:szCs w:val="12"/>
              </w:rPr>
              <w:t>Сильный ветер</w:t>
            </w:r>
          </w:p>
        </w:tc>
        <w:tc>
          <w:tcPr>
            <w:tcW w:w="3321" w:type="pct"/>
            <w:shd w:val="clear" w:color="auto" w:fill="auto"/>
          </w:tcPr>
          <w:p w:rsidR="00D00BA7" w:rsidRPr="00D00BA7" w:rsidRDefault="00D00BA7" w:rsidP="00D00BA7">
            <w:pPr>
              <w:pStyle w:val="affff9"/>
              <w:spacing w:before="0"/>
              <w:rPr>
                <w:rFonts w:ascii="Times New Roman" w:hAnsi="Times New Roman"/>
                <w:sz w:val="12"/>
                <w:szCs w:val="12"/>
              </w:rPr>
            </w:pPr>
            <w:r w:rsidRPr="00D00BA7">
              <w:rPr>
                <w:rFonts w:ascii="Times New Roman" w:hAnsi="Times New Roman"/>
                <w:sz w:val="12"/>
                <w:szCs w:val="12"/>
              </w:rPr>
              <w:t>Ветровая нагрузка, аэродинамическое давление на надземные конструкции</w:t>
            </w:r>
          </w:p>
        </w:tc>
      </w:tr>
      <w:tr w:rsidR="00D00BA7" w:rsidRPr="00D00BA7" w:rsidTr="00D00BA7">
        <w:tc>
          <w:tcPr>
            <w:tcW w:w="1679" w:type="pct"/>
            <w:shd w:val="clear" w:color="auto" w:fill="auto"/>
          </w:tcPr>
          <w:p w:rsidR="00D00BA7" w:rsidRPr="00D00BA7" w:rsidRDefault="00D00BA7" w:rsidP="00D00BA7">
            <w:pPr>
              <w:pStyle w:val="affff9"/>
              <w:spacing w:before="0"/>
              <w:rPr>
                <w:rFonts w:ascii="Times New Roman" w:hAnsi="Times New Roman"/>
                <w:strike/>
                <w:sz w:val="12"/>
                <w:szCs w:val="12"/>
              </w:rPr>
            </w:pPr>
            <w:r w:rsidRPr="00D00BA7">
              <w:rPr>
                <w:rFonts w:ascii="Times New Roman" w:hAnsi="Times New Roman"/>
                <w:sz w:val="12"/>
                <w:szCs w:val="12"/>
              </w:rPr>
              <w:t>Сильный ливень</w:t>
            </w:r>
          </w:p>
        </w:tc>
        <w:tc>
          <w:tcPr>
            <w:tcW w:w="3321" w:type="pct"/>
            <w:shd w:val="clear" w:color="auto" w:fill="auto"/>
          </w:tcPr>
          <w:p w:rsidR="00D00BA7" w:rsidRPr="00D00BA7" w:rsidRDefault="00D00BA7" w:rsidP="00D00BA7">
            <w:pPr>
              <w:pStyle w:val="affff9"/>
              <w:spacing w:before="0"/>
              <w:rPr>
                <w:rFonts w:ascii="Times New Roman" w:hAnsi="Times New Roman"/>
                <w:sz w:val="12"/>
                <w:szCs w:val="12"/>
              </w:rPr>
            </w:pPr>
            <w:r w:rsidRPr="00D00BA7">
              <w:rPr>
                <w:rFonts w:ascii="Times New Roman" w:hAnsi="Times New Roman"/>
                <w:sz w:val="12"/>
                <w:szCs w:val="12"/>
              </w:rPr>
              <w:t>Затопление территории, подтопление фундаментов  надземных конструкций</w:t>
            </w:r>
          </w:p>
        </w:tc>
      </w:tr>
      <w:tr w:rsidR="00D00BA7" w:rsidRPr="00D00BA7" w:rsidTr="00D00BA7">
        <w:tc>
          <w:tcPr>
            <w:tcW w:w="1679" w:type="pct"/>
            <w:shd w:val="clear" w:color="auto" w:fill="auto"/>
          </w:tcPr>
          <w:p w:rsidR="00D00BA7" w:rsidRPr="00D00BA7" w:rsidRDefault="00D00BA7" w:rsidP="00D00BA7">
            <w:pPr>
              <w:pStyle w:val="affff9"/>
              <w:spacing w:before="0"/>
              <w:rPr>
                <w:rFonts w:ascii="Times New Roman" w:hAnsi="Times New Roman"/>
                <w:sz w:val="12"/>
                <w:szCs w:val="12"/>
              </w:rPr>
            </w:pPr>
            <w:r w:rsidRPr="00D00BA7">
              <w:rPr>
                <w:rFonts w:ascii="Times New Roman" w:hAnsi="Times New Roman"/>
                <w:sz w:val="12"/>
                <w:szCs w:val="12"/>
              </w:rPr>
              <w:t>Гололед</w:t>
            </w:r>
          </w:p>
        </w:tc>
        <w:tc>
          <w:tcPr>
            <w:tcW w:w="3321" w:type="pct"/>
            <w:shd w:val="clear" w:color="auto" w:fill="auto"/>
          </w:tcPr>
          <w:p w:rsidR="00D00BA7" w:rsidRPr="00D00BA7" w:rsidRDefault="00D00BA7" w:rsidP="00D00BA7">
            <w:pPr>
              <w:pStyle w:val="affff9"/>
              <w:spacing w:before="0"/>
              <w:rPr>
                <w:rFonts w:ascii="Times New Roman" w:hAnsi="Times New Roman"/>
                <w:sz w:val="12"/>
                <w:szCs w:val="12"/>
              </w:rPr>
            </w:pPr>
            <w:r w:rsidRPr="00D00BA7">
              <w:rPr>
                <w:rFonts w:ascii="Times New Roman" w:hAnsi="Times New Roman"/>
                <w:sz w:val="12"/>
                <w:szCs w:val="12"/>
              </w:rPr>
              <w:t xml:space="preserve">Обрыв </w:t>
            </w:r>
            <w:proofErr w:type="gramStart"/>
            <w:r w:rsidRPr="00D00BA7">
              <w:rPr>
                <w:rFonts w:ascii="Times New Roman" w:hAnsi="Times New Roman"/>
                <w:sz w:val="12"/>
                <w:szCs w:val="12"/>
              </w:rPr>
              <w:t>ВЛ</w:t>
            </w:r>
            <w:proofErr w:type="gramEnd"/>
            <w:r w:rsidRPr="00D00BA7">
              <w:rPr>
                <w:rFonts w:ascii="Times New Roman" w:hAnsi="Times New Roman"/>
                <w:sz w:val="12"/>
                <w:szCs w:val="12"/>
              </w:rPr>
              <w:t xml:space="preserve"> и </w:t>
            </w:r>
            <w:proofErr w:type="spellStart"/>
            <w:r w:rsidRPr="00D00BA7">
              <w:rPr>
                <w:rFonts w:ascii="Times New Roman" w:hAnsi="Times New Roman"/>
                <w:sz w:val="12"/>
                <w:szCs w:val="12"/>
              </w:rPr>
              <w:t>д.р</w:t>
            </w:r>
            <w:proofErr w:type="spellEnd"/>
            <w:r w:rsidRPr="00D00BA7">
              <w:rPr>
                <w:rFonts w:ascii="Times New Roman" w:hAnsi="Times New Roman"/>
                <w:sz w:val="12"/>
                <w:szCs w:val="12"/>
              </w:rPr>
              <w:t>. линий, проложенных на опорах</w:t>
            </w:r>
          </w:p>
        </w:tc>
      </w:tr>
      <w:tr w:rsidR="00D00BA7" w:rsidRPr="00D00BA7" w:rsidTr="00D00BA7">
        <w:tc>
          <w:tcPr>
            <w:tcW w:w="1679" w:type="pct"/>
            <w:shd w:val="clear" w:color="auto" w:fill="auto"/>
          </w:tcPr>
          <w:p w:rsidR="00D00BA7" w:rsidRPr="00D00BA7" w:rsidRDefault="00D00BA7" w:rsidP="00D00BA7">
            <w:pPr>
              <w:pStyle w:val="affff9"/>
              <w:spacing w:before="0"/>
              <w:rPr>
                <w:rFonts w:ascii="Times New Roman" w:hAnsi="Times New Roman"/>
                <w:strike/>
                <w:sz w:val="12"/>
                <w:szCs w:val="12"/>
              </w:rPr>
            </w:pPr>
            <w:r w:rsidRPr="00D00BA7">
              <w:rPr>
                <w:rFonts w:ascii="Times New Roman" w:hAnsi="Times New Roman"/>
                <w:sz w:val="12"/>
                <w:szCs w:val="12"/>
              </w:rPr>
              <w:t>Сильный снегопад</w:t>
            </w:r>
          </w:p>
        </w:tc>
        <w:tc>
          <w:tcPr>
            <w:tcW w:w="3321" w:type="pct"/>
            <w:shd w:val="clear" w:color="auto" w:fill="auto"/>
          </w:tcPr>
          <w:p w:rsidR="00D00BA7" w:rsidRPr="00D00BA7" w:rsidRDefault="00D00BA7" w:rsidP="00D00BA7">
            <w:pPr>
              <w:pStyle w:val="affff9"/>
              <w:spacing w:before="0"/>
              <w:rPr>
                <w:rFonts w:ascii="Times New Roman" w:hAnsi="Times New Roman"/>
                <w:sz w:val="12"/>
                <w:szCs w:val="12"/>
              </w:rPr>
            </w:pPr>
            <w:r w:rsidRPr="00D00BA7">
              <w:rPr>
                <w:rFonts w:ascii="Times New Roman" w:hAnsi="Times New Roman"/>
                <w:sz w:val="12"/>
                <w:szCs w:val="12"/>
              </w:rPr>
              <w:t>Снеговая нагрузка, ветровая нагрузка, снежные заносы</w:t>
            </w:r>
          </w:p>
        </w:tc>
      </w:tr>
      <w:tr w:rsidR="00D00BA7" w:rsidRPr="00D00BA7" w:rsidTr="00D00BA7">
        <w:tc>
          <w:tcPr>
            <w:tcW w:w="1679" w:type="pct"/>
            <w:shd w:val="clear" w:color="auto" w:fill="auto"/>
          </w:tcPr>
          <w:p w:rsidR="00D00BA7" w:rsidRPr="00D00BA7" w:rsidRDefault="00D00BA7" w:rsidP="00D00BA7">
            <w:pPr>
              <w:pStyle w:val="affff9"/>
              <w:spacing w:before="0"/>
              <w:rPr>
                <w:rFonts w:ascii="Times New Roman" w:hAnsi="Times New Roman"/>
                <w:strike/>
                <w:sz w:val="12"/>
                <w:szCs w:val="12"/>
              </w:rPr>
            </w:pPr>
            <w:r w:rsidRPr="00D00BA7">
              <w:rPr>
                <w:rFonts w:ascii="Times New Roman" w:hAnsi="Times New Roman"/>
                <w:sz w:val="12"/>
                <w:szCs w:val="12"/>
              </w:rPr>
              <w:t>Сильный мороз</w:t>
            </w:r>
          </w:p>
        </w:tc>
        <w:tc>
          <w:tcPr>
            <w:tcW w:w="3321" w:type="pct"/>
            <w:shd w:val="clear" w:color="auto" w:fill="auto"/>
          </w:tcPr>
          <w:p w:rsidR="00D00BA7" w:rsidRPr="00D00BA7" w:rsidRDefault="00D00BA7" w:rsidP="00D00BA7">
            <w:pPr>
              <w:pStyle w:val="affff9"/>
              <w:spacing w:before="0"/>
              <w:rPr>
                <w:rFonts w:ascii="Times New Roman" w:hAnsi="Times New Roman"/>
                <w:sz w:val="12"/>
                <w:szCs w:val="12"/>
              </w:rPr>
            </w:pPr>
            <w:r w:rsidRPr="00D00BA7">
              <w:rPr>
                <w:rFonts w:ascii="Times New Roman" w:hAnsi="Times New Roman"/>
                <w:sz w:val="12"/>
                <w:szCs w:val="12"/>
              </w:rPr>
              <w:t>Температурные деформации надземных конструкций, замораживание и разрыв коммуникаций</w:t>
            </w:r>
          </w:p>
        </w:tc>
      </w:tr>
      <w:tr w:rsidR="00D00BA7" w:rsidRPr="00D00BA7" w:rsidTr="00D00BA7">
        <w:tc>
          <w:tcPr>
            <w:tcW w:w="1679" w:type="pct"/>
            <w:tcBorders>
              <w:bottom w:val="single" w:sz="4" w:space="0" w:color="auto"/>
            </w:tcBorders>
            <w:shd w:val="clear" w:color="auto" w:fill="auto"/>
          </w:tcPr>
          <w:p w:rsidR="00D00BA7" w:rsidRPr="00D00BA7" w:rsidRDefault="00D00BA7" w:rsidP="00D00BA7">
            <w:pPr>
              <w:pStyle w:val="affff9"/>
              <w:spacing w:before="0"/>
              <w:rPr>
                <w:rFonts w:ascii="Times New Roman" w:hAnsi="Times New Roman"/>
                <w:sz w:val="12"/>
                <w:szCs w:val="12"/>
              </w:rPr>
            </w:pPr>
            <w:r w:rsidRPr="00D00BA7">
              <w:rPr>
                <w:rFonts w:ascii="Times New Roman" w:hAnsi="Times New Roman"/>
                <w:sz w:val="12"/>
                <w:szCs w:val="12"/>
              </w:rPr>
              <w:t>Гроза</w:t>
            </w:r>
          </w:p>
        </w:tc>
        <w:tc>
          <w:tcPr>
            <w:tcW w:w="3321" w:type="pct"/>
            <w:tcBorders>
              <w:bottom w:val="single" w:sz="4" w:space="0" w:color="auto"/>
            </w:tcBorders>
            <w:shd w:val="clear" w:color="auto" w:fill="auto"/>
          </w:tcPr>
          <w:p w:rsidR="00D00BA7" w:rsidRPr="00D00BA7" w:rsidRDefault="00D00BA7" w:rsidP="00D00BA7">
            <w:pPr>
              <w:pStyle w:val="affff9"/>
              <w:spacing w:before="0"/>
              <w:rPr>
                <w:rFonts w:ascii="Times New Roman" w:hAnsi="Times New Roman"/>
                <w:sz w:val="12"/>
                <w:szCs w:val="12"/>
              </w:rPr>
            </w:pPr>
            <w:r w:rsidRPr="00D00BA7">
              <w:rPr>
                <w:rFonts w:ascii="Times New Roman" w:hAnsi="Times New Roman"/>
                <w:sz w:val="12"/>
                <w:szCs w:val="12"/>
              </w:rPr>
              <w:t>Электрические разряды</w:t>
            </w:r>
          </w:p>
        </w:tc>
      </w:tr>
      <w:tr w:rsidR="00D00BA7" w:rsidRPr="00D00BA7" w:rsidTr="00D00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9" w:type="pct"/>
            <w:tcBorders>
              <w:top w:val="single" w:sz="4" w:space="0" w:color="auto"/>
              <w:left w:val="single" w:sz="4" w:space="0" w:color="auto"/>
              <w:bottom w:val="single" w:sz="4" w:space="0" w:color="auto"/>
              <w:right w:val="single" w:sz="4" w:space="0" w:color="auto"/>
            </w:tcBorders>
            <w:shd w:val="clear" w:color="auto" w:fill="auto"/>
          </w:tcPr>
          <w:p w:rsidR="00D00BA7" w:rsidRPr="00D00BA7" w:rsidRDefault="00D00BA7" w:rsidP="00D00BA7">
            <w:pPr>
              <w:pStyle w:val="affff9"/>
              <w:spacing w:before="0"/>
              <w:rPr>
                <w:rFonts w:ascii="Times New Roman" w:hAnsi="Times New Roman"/>
                <w:sz w:val="12"/>
                <w:szCs w:val="12"/>
              </w:rPr>
            </w:pPr>
            <w:r w:rsidRPr="00D00BA7">
              <w:rPr>
                <w:rFonts w:ascii="Times New Roman" w:hAnsi="Times New Roman"/>
                <w:sz w:val="12"/>
                <w:szCs w:val="12"/>
              </w:rPr>
              <w:t>Природные пожары</w:t>
            </w:r>
          </w:p>
        </w:tc>
        <w:tc>
          <w:tcPr>
            <w:tcW w:w="3321" w:type="pct"/>
            <w:tcBorders>
              <w:top w:val="single" w:sz="4" w:space="0" w:color="auto"/>
              <w:left w:val="single" w:sz="4" w:space="0" w:color="auto"/>
              <w:bottom w:val="single" w:sz="4" w:space="0" w:color="auto"/>
              <w:right w:val="single" w:sz="4" w:space="0" w:color="auto"/>
            </w:tcBorders>
            <w:shd w:val="clear" w:color="auto" w:fill="auto"/>
          </w:tcPr>
          <w:p w:rsidR="00D00BA7" w:rsidRPr="00D00BA7" w:rsidRDefault="00D00BA7" w:rsidP="00D00BA7">
            <w:pPr>
              <w:pStyle w:val="affff9"/>
              <w:spacing w:before="0"/>
              <w:rPr>
                <w:rFonts w:ascii="Times New Roman" w:hAnsi="Times New Roman"/>
                <w:sz w:val="12"/>
                <w:szCs w:val="12"/>
              </w:rPr>
            </w:pPr>
            <w:r w:rsidRPr="00D00BA7">
              <w:rPr>
                <w:rFonts w:ascii="Times New Roman" w:hAnsi="Times New Roman"/>
                <w:sz w:val="12"/>
                <w:szCs w:val="12"/>
              </w:rPr>
              <w:t>Высокая температура</w:t>
            </w:r>
          </w:p>
        </w:tc>
      </w:tr>
      <w:tr w:rsidR="00D00BA7" w:rsidRPr="00D00BA7" w:rsidTr="00D00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79" w:type="pct"/>
            <w:tcBorders>
              <w:top w:val="single" w:sz="4" w:space="0" w:color="auto"/>
              <w:left w:val="single" w:sz="4" w:space="0" w:color="auto"/>
              <w:bottom w:val="single" w:sz="4" w:space="0" w:color="auto"/>
              <w:right w:val="single" w:sz="4" w:space="0" w:color="auto"/>
            </w:tcBorders>
            <w:shd w:val="clear" w:color="auto" w:fill="auto"/>
          </w:tcPr>
          <w:p w:rsidR="00D00BA7" w:rsidRPr="00D00BA7" w:rsidRDefault="00D00BA7" w:rsidP="00D00BA7">
            <w:pPr>
              <w:pStyle w:val="affff9"/>
              <w:spacing w:before="0"/>
              <w:rPr>
                <w:rFonts w:ascii="Times New Roman" w:hAnsi="Times New Roman"/>
                <w:sz w:val="12"/>
                <w:szCs w:val="12"/>
              </w:rPr>
            </w:pPr>
            <w:r w:rsidRPr="00D00BA7">
              <w:rPr>
                <w:rFonts w:ascii="Times New Roman" w:hAnsi="Times New Roman"/>
                <w:sz w:val="12"/>
                <w:szCs w:val="12"/>
              </w:rPr>
              <w:t>Пучение грунтов</w:t>
            </w:r>
          </w:p>
        </w:tc>
        <w:tc>
          <w:tcPr>
            <w:tcW w:w="3321" w:type="pct"/>
            <w:tcBorders>
              <w:top w:val="single" w:sz="4" w:space="0" w:color="auto"/>
              <w:left w:val="single" w:sz="4" w:space="0" w:color="auto"/>
              <w:bottom w:val="single" w:sz="4" w:space="0" w:color="auto"/>
              <w:right w:val="single" w:sz="4" w:space="0" w:color="auto"/>
            </w:tcBorders>
            <w:shd w:val="clear" w:color="auto" w:fill="auto"/>
          </w:tcPr>
          <w:p w:rsidR="00D00BA7" w:rsidRPr="00D00BA7" w:rsidRDefault="00D00BA7" w:rsidP="00D00BA7">
            <w:pPr>
              <w:pStyle w:val="affff9"/>
              <w:spacing w:before="0"/>
              <w:rPr>
                <w:rFonts w:ascii="Times New Roman" w:hAnsi="Times New Roman"/>
                <w:sz w:val="12"/>
                <w:szCs w:val="12"/>
              </w:rPr>
            </w:pPr>
            <w:r w:rsidRPr="00D00BA7">
              <w:rPr>
                <w:rFonts w:ascii="Times New Roman" w:hAnsi="Times New Roman"/>
                <w:color w:val="000000" w:themeColor="text1"/>
                <w:sz w:val="12"/>
                <w:szCs w:val="12"/>
              </w:rPr>
              <w:t>Разрушительное механическое воздействие на фундаменты и строительные конструкции</w:t>
            </w:r>
          </w:p>
        </w:tc>
      </w:tr>
    </w:tbl>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Определение зон действия основных поражающих факторов при авариях на проектируемом объекте, которые могут привести к ЧС</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На проектируемых сооружениях возможны аварии с проливом очищенной пластовой воды.</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Очищенная пластовая вода не является пожароопасной жидкостью. Отсутствие сероводорода и низкое содержание нефти в очищенной пластовой воде не предусматривает какого-либо негативного воздействия при попадании на кожу человека или проектируемые сооружения.</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Практика эксплуатации объектов поглощения показала, что основными причинами аварий на них были: разгерметизация системы, нарушение регламента и нарушение правил эксплуатации, технической безопасности и пожарной безопасности обслуживающим персоналом.</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Причины, вызывающие разгерметизацию:</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D00BA7">
        <w:rPr>
          <w:rFonts w:ascii="Times New Roman" w:eastAsia="Calibri" w:hAnsi="Times New Roman" w:cs="Times New Roman"/>
          <w:sz w:val="12"/>
          <w:szCs w:val="12"/>
        </w:rPr>
        <w:t xml:space="preserve">повышение давления </w:t>
      </w:r>
      <w:proofErr w:type="gramStart"/>
      <w:r w:rsidRPr="00D00BA7">
        <w:rPr>
          <w:rFonts w:ascii="Times New Roman" w:eastAsia="Calibri" w:hAnsi="Times New Roman" w:cs="Times New Roman"/>
          <w:sz w:val="12"/>
          <w:szCs w:val="12"/>
        </w:rPr>
        <w:t>сверх</w:t>
      </w:r>
      <w:proofErr w:type="gramEnd"/>
      <w:r w:rsidRPr="00D00BA7">
        <w:rPr>
          <w:rFonts w:ascii="Times New Roman" w:eastAsia="Calibri" w:hAnsi="Times New Roman" w:cs="Times New Roman"/>
          <w:sz w:val="12"/>
          <w:szCs w:val="12"/>
        </w:rPr>
        <w:t xml:space="preserve"> расчетного;</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разгерметизация фланцевых соединений вследствие больших усилий при затяжке, разуплотнение фланцев;</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дефекты сварных соединений (усталостные явления), образование свища на трубопроводах вследствие коррозии;</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ошибочные действия персонала при проведении ремонтных работ и эксплуатации.</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Аварии могут различаться по масштабам воздействия и продолжительности воздействия на расположенные вблизи объекты, людей и природную среду. Аварии в соответствии с действующими нормативами различают: проектные и максимальные.</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Проектная авария – авария, для которой обеспечение заданного уровня безопасности гарантируется предусмотренными в проекте промышленного предприятия системами обеспечения безопасности.</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Максимальная авария – авария с наиболее тяжелыми последствиями.</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В данном разделе рассмотрены максимальные аварии.</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Последствия аварий определяются количеством вытекающей жидкости, выделяющегося в атмосферу газа, расположением соседнего оборудования, смежных блоков, присутствием обслуживающего персонала в зонах риска.</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При стечении неблагоприятных обстоятельств (отказы оборудования, неправильные действия персонала, механическое повреждение, нахождение людей в опасной зоне) на проектируемом объекте могут возникнуть аварии, последствиями которых будут проливы очищенной пластовой воды.</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При расчетах последствий максимальных аварий приняты следующие допущения:</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интенсивность развития аварийных процессов является максимальной и в них вовлечен весь объем вещества, находящегося в исследуемом блоке.</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Расчетные варианты относятся к водоводам </w:t>
      </w:r>
      <w:proofErr w:type="spellStart"/>
      <w:r w:rsidRPr="00D00BA7">
        <w:rPr>
          <w:rFonts w:ascii="Times New Roman" w:eastAsia="Calibri" w:hAnsi="Times New Roman" w:cs="Times New Roman"/>
          <w:sz w:val="12"/>
          <w:szCs w:val="12"/>
        </w:rPr>
        <w:t>заводнения</w:t>
      </w:r>
      <w:proofErr w:type="spellEnd"/>
      <w:r w:rsidRPr="00D00BA7">
        <w:rPr>
          <w:rFonts w:ascii="Times New Roman" w:eastAsia="Calibri" w:hAnsi="Times New Roman" w:cs="Times New Roman"/>
          <w:sz w:val="12"/>
          <w:szCs w:val="12"/>
        </w:rPr>
        <w:t>.</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Исходные данные и результаты расчетов при порывах водоводов представлены в таблице 2.9.4.</w:t>
      </w:r>
    </w:p>
    <w:p w:rsidR="00D00BA7" w:rsidRDefault="00D00BA7" w:rsidP="00D00BA7">
      <w:pPr>
        <w:tabs>
          <w:tab w:val="left" w:pos="284"/>
        </w:tabs>
        <w:spacing w:after="0" w:line="240" w:lineRule="auto"/>
        <w:ind w:firstLine="284"/>
        <w:jc w:val="both"/>
        <w:rPr>
          <w:rFonts w:ascii="Times New Roman" w:eastAsia="Calibri" w:hAnsi="Times New Roman" w:cs="Times New Roman"/>
          <w:b/>
          <w:sz w:val="12"/>
          <w:szCs w:val="12"/>
        </w:rPr>
      </w:pPr>
      <w:r w:rsidRPr="00D00BA7">
        <w:rPr>
          <w:rFonts w:ascii="Times New Roman" w:eastAsia="Calibri" w:hAnsi="Times New Roman" w:cs="Times New Roman"/>
          <w:b/>
          <w:sz w:val="12"/>
          <w:szCs w:val="12"/>
        </w:rPr>
        <w:t>Таблица 2.9.4 - Исходные данные и результаты расчетов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80"/>
        <w:gridCol w:w="915"/>
        <w:gridCol w:w="915"/>
        <w:gridCol w:w="1115"/>
        <w:gridCol w:w="1756"/>
        <w:gridCol w:w="1046"/>
      </w:tblGrid>
      <w:tr w:rsidR="00D00BA7" w:rsidRPr="00D00BA7" w:rsidTr="00D00BA7">
        <w:trPr>
          <w:trHeight w:val="70"/>
          <w:tblHeader/>
        </w:trPr>
        <w:tc>
          <w:tcPr>
            <w:tcW w:w="1232" w:type="pct"/>
            <w:vAlign w:val="center"/>
          </w:tcPr>
          <w:p w:rsidR="00D00BA7" w:rsidRPr="00D00BA7" w:rsidRDefault="00D00BA7" w:rsidP="00D00BA7">
            <w:pPr>
              <w:pStyle w:val="affffb"/>
              <w:ind w:left="57"/>
              <w:rPr>
                <w:rFonts w:ascii="Times New Roman" w:hAnsi="Times New Roman"/>
                <w:sz w:val="12"/>
                <w:szCs w:val="12"/>
              </w:rPr>
            </w:pPr>
            <w:r w:rsidRPr="00D00BA7">
              <w:rPr>
                <w:rFonts w:ascii="Times New Roman" w:hAnsi="Times New Roman"/>
                <w:sz w:val="12"/>
                <w:szCs w:val="12"/>
              </w:rPr>
              <w:t>Участок водовода</w:t>
            </w:r>
          </w:p>
        </w:tc>
        <w:tc>
          <w:tcPr>
            <w:tcW w:w="600" w:type="pct"/>
            <w:vAlign w:val="center"/>
          </w:tcPr>
          <w:p w:rsidR="00D00BA7" w:rsidRPr="00D00BA7" w:rsidRDefault="00D00BA7" w:rsidP="00D00BA7">
            <w:pPr>
              <w:pStyle w:val="affffb"/>
              <w:ind w:left="57"/>
              <w:rPr>
                <w:rFonts w:ascii="Times New Roman" w:hAnsi="Times New Roman"/>
                <w:sz w:val="12"/>
                <w:szCs w:val="12"/>
              </w:rPr>
            </w:pPr>
            <w:r w:rsidRPr="00D00BA7">
              <w:rPr>
                <w:rFonts w:ascii="Times New Roman" w:hAnsi="Times New Roman"/>
                <w:sz w:val="12"/>
                <w:szCs w:val="12"/>
              </w:rPr>
              <w:t xml:space="preserve">Длина водовода, </w:t>
            </w:r>
            <w:proofErr w:type="gramStart"/>
            <w:r w:rsidRPr="00D00BA7">
              <w:rPr>
                <w:rFonts w:ascii="Times New Roman" w:hAnsi="Times New Roman"/>
                <w:sz w:val="12"/>
                <w:szCs w:val="12"/>
              </w:rPr>
              <w:t>м</w:t>
            </w:r>
            <w:proofErr w:type="gramEnd"/>
          </w:p>
        </w:tc>
        <w:tc>
          <w:tcPr>
            <w:tcW w:w="600" w:type="pct"/>
            <w:vAlign w:val="center"/>
          </w:tcPr>
          <w:p w:rsidR="00D00BA7" w:rsidRPr="00D00BA7" w:rsidRDefault="00D00BA7" w:rsidP="00D00BA7">
            <w:pPr>
              <w:pStyle w:val="affffb"/>
              <w:ind w:left="57"/>
              <w:rPr>
                <w:rFonts w:ascii="Times New Roman" w:hAnsi="Times New Roman"/>
                <w:sz w:val="12"/>
                <w:szCs w:val="12"/>
              </w:rPr>
            </w:pPr>
            <w:r w:rsidRPr="00D00BA7">
              <w:rPr>
                <w:rFonts w:ascii="Times New Roman" w:hAnsi="Times New Roman"/>
                <w:sz w:val="12"/>
                <w:szCs w:val="12"/>
              </w:rPr>
              <w:t xml:space="preserve">Диаметр водовода, </w:t>
            </w:r>
            <w:proofErr w:type="gramStart"/>
            <w:r w:rsidRPr="00D00BA7">
              <w:rPr>
                <w:rFonts w:ascii="Times New Roman" w:hAnsi="Times New Roman"/>
                <w:sz w:val="12"/>
                <w:szCs w:val="12"/>
              </w:rPr>
              <w:t>м</w:t>
            </w:r>
            <w:proofErr w:type="gramEnd"/>
          </w:p>
        </w:tc>
        <w:tc>
          <w:tcPr>
            <w:tcW w:w="731" w:type="pct"/>
            <w:vAlign w:val="center"/>
          </w:tcPr>
          <w:p w:rsidR="00D00BA7" w:rsidRPr="00D00BA7" w:rsidRDefault="00D00BA7" w:rsidP="00D00BA7">
            <w:pPr>
              <w:pStyle w:val="affffb"/>
              <w:ind w:left="57"/>
              <w:rPr>
                <w:rFonts w:ascii="Times New Roman" w:hAnsi="Times New Roman"/>
                <w:sz w:val="12"/>
                <w:szCs w:val="12"/>
              </w:rPr>
            </w:pPr>
            <w:r w:rsidRPr="00D00BA7">
              <w:rPr>
                <w:rFonts w:ascii="Times New Roman" w:hAnsi="Times New Roman"/>
                <w:sz w:val="12"/>
                <w:szCs w:val="12"/>
              </w:rPr>
              <w:t>Объем вылившейся воды, м</w:t>
            </w:r>
            <w:r w:rsidRPr="00D00BA7">
              <w:rPr>
                <w:rFonts w:ascii="Times New Roman" w:hAnsi="Times New Roman"/>
                <w:sz w:val="12"/>
                <w:szCs w:val="12"/>
                <w:vertAlign w:val="superscript"/>
              </w:rPr>
              <w:t>3</w:t>
            </w:r>
          </w:p>
        </w:tc>
        <w:tc>
          <w:tcPr>
            <w:tcW w:w="1151" w:type="pct"/>
            <w:vAlign w:val="center"/>
          </w:tcPr>
          <w:p w:rsidR="00D00BA7" w:rsidRPr="00D00BA7" w:rsidRDefault="00D00BA7" w:rsidP="00D00BA7">
            <w:pPr>
              <w:pStyle w:val="affffb"/>
              <w:ind w:left="57"/>
              <w:rPr>
                <w:rFonts w:ascii="Times New Roman" w:hAnsi="Times New Roman"/>
                <w:sz w:val="12"/>
                <w:szCs w:val="12"/>
              </w:rPr>
            </w:pPr>
            <w:r w:rsidRPr="00D00BA7">
              <w:rPr>
                <w:rFonts w:ascii="Times New Roman" w:hAnsi="Times New Roman"/>
                <w:sz w:val="12"/>
                <w:szCs w:val="12"/>
              </w:rPr>
              <w:t>Производительность водовода, м</w:t>
            </w:r>
            <w:r w:rsidRPr="00D00BA7">
              <w:rPr>
                <w:rFonts w:ascii="Times New Roman" w:hAnsi="Times New Roman"/>
                <w:sz w:val="12"/>
                <w:szCs w:val="12"/>
                <w:vertAlign w:val="superscript"/>
              </w:rPr>
              <w:t>3</w:t>
            </w:r>
            <w:r w:rsidRPr="00D00BA7">
              <w:rPr>
                <w:rFonts w:ascii="Times New Roman" w:hAnsi="Times New Roman"/>
                <w:sz w:val="12"/>
                <w:szCs w:val="12"/>
              </w:rPr>
              <w:t>/</w:t>
            </w:r>
            <w:proofErr w:type="spellStart"/>
            <w:r w:rsidRPr="00D00BA7">
              <w:rPr>
                <w:rFonts w:ascii="Times New Roman" w:hAnsi="Times New Roman"/>
                <w:sz w:val="12"/>
                <w:szCs w:val="12"/>
              </w:rPr>
              <w:t>сут</w:t>
            </w:r>
            <w:proofErr w:type="spellEnd"/>
          </w:p>
        </w:tc>
        <w:tc>
          <w:tcPr>
            <w:tcW w:w="686" w:type="pct"/>
            <w:vAlign w:val="center"/>
          </w:tcPr>
          <w:p w:rsidR="00D00BA7" w:rsidRPr="00D00BA7" w:rsidRDefault="00D00BA7" w:rsidP="00D00BA7">
            <w:pPr>
              <w:pStyle w:val="affffb"/>
              <w:ind w:left="57"/>
              <w:rPr>
                <w:rFonts w:ascii="Times New Roman" w:hAnsi="Times New Roman"/>
                <w:sz w:val="12"/>
                <w:szCs w:val="12"/>
                <w:lang w:val="en-US"/>
              </w:rPr>
            </w:pPr>
            <w:r w:rsidRPr="00D00BA7">
              <w:rPr>
                <w:rFonts w:ascii="Times New Roman" w:hAnsi="Times New Roman"/>
                <w:sz w:val="12"/>
                <w:szCs w:val="12"/>
              </w:rPr>
              <w:t xml:space="preserve">Площадь </w:t>
            </w:r>
            <w:r w:rsidRPr="00D00BA7">
              <w:rPr>
                <w:rFonts w:ascii="Times New Roman" w:hAnsi="Times New Roman"/>
                <w:sz w:val="12"/>
                <w:szCs w:val="12"/>
              </w:rPr>
              <w:br/>
              <w:t>затопления, м</w:t>
            </w:r>
            <w:proofErr w:type="gramStart"/>
            <w:r w:rsidRPr="00D00BA7">
              <w:rPr>
                <w:rFonts w:ascii="Times New Roman" w:hAnsi="Times New Roman"/>
                <w:sz w:val="12"/>
                <w:szCs w:val="12"/>
                <w:vertAlign w:val="superscript"/>
              </w:rPr>
              <w:t>2</w:t>
            </w:r>
            <w:proofErr w:type="gramEnd"/>
          </w:p>
        </w:tc>
      </w:tr>
      <w:tr w:rsidR="00D00BA7" w:rsidRPr="00D00BA7" w:rsidTr="00D00BA7">
        <w:trPr>
          <w:trHeight w:val="340"/>
        </w:trPr>
        <w:tc>
          <w:tcPr>
            <w:tcW w:w="1232" w:type="pct"/>
          </w:tcPr>
          <w:p w:rsidR="00D00BA7" w:rsidRPr="00D00BA7" w:rsidRDefault="00D00BA7" w:rsidP="00D00BA7">
            <w:pPr>
              <w:pStyle w:val="afff5"/>
              <w:spacing w:before="0"/>
              <w:ind w:firstLine="0"/>
              <w:rPr>
                <w:rFonts w:ascii="Times New Roman" w:hAnsi="Times New Roman"/>
                <w:sz w:val="12"/>
                <w:szCs w:val="12"/>
                <w:highlight w:val="yellow"/>
              </w:rPr>
            </w:pPr>
            <w:r w:rsidRPr="00D00BA7">
              <w:rPr>
                <w:rFonts w:ascii="Times New Roman" w:hAnsi="Times New Roman"/>
                <w:sz w:val="12"/>
                <w:szCs w:val="12"/>
                <w:lang w:eastAsia="ja-JP"/>
              </w:rPr>
              <w:t>Трубопровод пластовой воды от ВРП-2 до КНС</w:t>
            </w:r>
          </w:p>
        </w:tc>
        <w:tc>
          <w:tcPr>
            <w:tcW w:w="600" w:type="pct"/>
            <w:vAlign w:val="center"/>
          </w:tcPr>
          <w:p w:rsidR="00D00BA7" w:rsidRPr="00D00BA7" w:rsidRDefault="00D00BA7" w:rsidP="00D00BA7">
            <w:pPr>
              <w:pStyle w:val="afff5"/>
              <w:spacing w:before="0"/>
              <w:ind w:firstLine="0"/>
              <w:jc w:val="center"/>
              <w:rPr>
                <w:rFonts w:ascii="Times New Roman" w:hAnsi="Times New Roman"/>
                <w:sz w:val="12"/>
                <w:szCs w:val="12"/>
              </w:rPr>
            </w:pPr>
            <w:r w:rsidRPr="00D00BA7">
              <w:rPr>
                <w:rFonts w:ascii="Times New Roman" w:hAnsi="Times New Roman"/>
                <w:sz w:val="12"/>
                <w:szCs w:val="12"/>
              </w:rPr>
              <w:t>540,0</w:t>
            </w:r>
          </w:p>
        </w:tc>
        <w:tc>
          <w:tcPr>
            <w:tcW w:w="600" w:type="pct"/>
            <w:vAlign w:val="center"/>
          </w:tcPr>
          <w:p w:rsidR="00D00BA7" w:rsidRPr="00D00BA7" w:rsidRDefault="00D00BA7" w:rsidP="00D00BA7">
            <w:pPr>
              <w:pStyle w:val="afff5"/>
              <w:spacing w:before="0"/>
              <w:ind w:firstLine="0"/>
              <w:jc w:val="center"/>
              <w:rPr>
                <w:rFonts w:ascii="Times New Roman" w:hAnsi="Times New Roman"/>
                <w:sz w:val="12"/>
                <w:szCs w:val="12"/>
              </w:rPr>
            </w:pPr>
            <w:r w:rsidRPr="00D00BA7">
              <w:rPr>
                <w:rFonts w:ascii="Times New Roman" w:hAnsi="Times New Roman"/>
                <w:sz w:val="12"/>
                <w:szCs w:val="12"/>
              </w:rPr>
              <w:t>89х7</w:t>
            </w:r>
          </w:p>
        </w:tc>
        <w:tc>
          <w:tcPr>
            <w:tcW w:w="731" w:type="pct"/>
            <w:vAlign w:val="center"/>
          </w:tcPr>
          <w:p w:rsidR="00D00BA7" w:rsidRPr="00D00BA7" w:rsidRDefault="00D00BA7" w:rsidP="00D00BA7">
            <w:pPr>
              <w:pStyle w:val="afff5"/>
              <w:spacing w:before="0"/>
              <w:ind w:firstLine="0"/>
              <w:jc w:val="center"/>
              <w:rPr>
                <w:rFonts w:ascii="Times New Roman" w:hAnsi="Times New Roman"/>
                <w:sz w:val="12"/>
                <w:szCs w:val="12"/>
                <w:highlight w:val="yellow"/>
              </w:rPr>
            </w:pPr>
            <w:r w:rsidRPr="00D00BA7">
              <w:rPr>
                <w:rFonts w:ascii="Times New Roman" w:hAnsi="Times New Roman"/>
                <w:sz w:val="12"/>
                <w:szCs w:val="12"/>
              </w:rPr>
              <w:t>2,93</w:t>
            </w:r>
          </w:p>
        </w:tc>
        <w:tc>
          <w:tcPr>
            <w:tcW w:w="1151" w:type="pct"/>
            <w:vAlign w:val="center"/>
          </w:tcPr>
          <w:p w:rsidR="00D00BA7" w:rsidRPr="00D00BA7" w:rsidRDefault="00D00BA7" w:rsidP="00D00BA7">
            <w:pPr>
              <w:pStyle w:val="afff5"/>
              <w:spacing w:before="0"/>
              <w:ind w:firstLine="0"/>
              <w:jc w:val="center"/>
              <w:rPr>
                <w:rFonts w:ascii="Times New Roman" w:hAnsi="Times New Roman"/>
                <w:sz w:val="12"/>
                <w:szCs w:val="12"/>
              </w:rPr>
            </w:pPr>
            <w:r w:rsidRPr="00D00BA7">
              <w:rPr>
                <w:rFonts w:ascii="Times New Roman" w:hAnsi="Times New Roman"/>
                <w:sz w:val="12"/>
                <w:szCs w:val="12"/>
              </w:rPr>
              <w:t>60</w:t>
            </w:r>
          </w:p>
        </w:tc>
        <w:tc>
          <w:tcPr>
            <w:tcW w:w="686" w:type="pct"/>
            <w:vAlign w:val="center"/>
          </w:tcPr>
          <w:p w:rsidR="00D00BA7" w:rsidRPr="00D00BA7" w:rsidRDefault="00D00BA7" w:rsidP="00D00BA7">
            <w:pPr>
              <w:pStyle w:val="afff5"/>
              <w:spacing w:before="0"/>
              <w:ind w:firstLine="0"/>
              <w:jc w:val="center"/>
              <w:rPr>
                <w:rFonts w:ascii="Times New Roman" w:hAnsi="Times New Roman"/>
                <w:sz w:val="12"/>
                <w:szCs w:val="12"/>
              </w:rPr>
            </w:pPr>
            <w:r w:rsidRPr="00D00BA7">
              <w:rPr>
                <w:rFonts w:ascii="Times New Roman" w:hAnsi="Times New Roman"/>
                <w:sz w:val="12"/>
                <w:szCs w:val="12"/>
              </w:rPr>
              <w:t>139,4</w:t>
            </w:r>
          </w:p>
        </w:tc>
      </w:tr>
      <w:tr w:rsidR="00D00BA7" w:rsidRPr="00D00BA7" w:rsidTr="00D00BA7">
        <w:trPr>
          <w:trHeight w:val="340"/>
        </w:trPr>
        <w:tc>
          <w:tcPr>
            <w:tcW w:w="1232" w:type="pct"/>
          </w:tcPr>
          <w:p w:rsidR="00D00BA7" w:rsidRPr="00D00BA7" w:rsidRDefault="00D00BA7" w:rsidP="00D00BA7">
            <w:pPr>
              <w:pStyle w:val="afff5"/>
              <w:spacing w:before="0"/>
              <w:ind w:firstLine="0"/>
              <w:rPr>
                <w:rFonts w:ascii="Times New Roman" w:hAnsi="Times New Roman"/>
                <w:sz w:val="12"/>
                <w:szCs w:val="12"/>
                <w:highlight w:val="yellow"/>
              </w:rPr>
            </w:pPr>
            <w:r w:rsidRPr="00D00BA7">
              <w:rPr>
                <w:rFonts w:ascii="Times New Roman" w:hAnsi="Times New Roman"/>
                <w:sz w:val="12"/>
                <w:szCs w:val="12"/>
                <w:lang w:eastAsia="ja-JP"/>
              </w:rPr>
              <w:t xml:space="preserve">Высоконапорный водовод </w:t>
            </w:r>
            <w:proofErr w:type="spellStart"/>
            <w:r w:rsidRPr="00D00BA7">
              <w:rPr>
                <w:rFonts w:ascii="Times New Roman" w:hAnsi="Times New Roman"/>
                <w:sz w:val="12"/>
                <w:szCs w:val="12"/>
                <w:lang w:eastAsia="ja-JP"/>
              </w:rPr>
              <w:t>заводнения</w:t>
            </w:r>
            <w:proofErr w:type="spellEnd"/>
            <w:r w:rsidRPr="00D00BA7">
              <w:rPr>
                <w:rFonts w:ascii="Times New Roman" w:hAnsi="Times New Roman"/>
                <w:sz w:val="12"/>
                <w:szCs w:val="12"/>
                <w:lang w:eastAsia="ja-JP"/>
              </w:rPr>
              <w:t xml:space="preserve"> от КНС до </w:t>
            </w:r>
            <w:proofErr w:type="spellStart"/>
            <w:r w:rsidRPr="00D00BA7">
              <w:rPr>
                <w:rFonts w:ascii="Times New Roman" w:hAnsi="Times New Roman"/>
                <w:sz w:val="12"/>
                <w:szCs w:val="12"/>
                <w:lang w:eastAsia="ja-JP"/>
              </w:rPr>
              <w:t>скв</w:t>
            </w:r>
            <w:proofErr w:type="spellEnd"/>
            <w:r w:rsidRPr="00D00BA7">
              <w:rPr>
                <w:rFonts w:ascii="Times New Roman" w:hAnsi="Times New Roman"/>
                <w:sz w:val="12"/>
                <w:szCs w:val="12"/>
                <w:lang w:eastAsia="ja-JP"/>
              </w:rPr>
              <w:t>. № 630</w:t>
            </w:r>
          </w:p>
        </w:tc>
        <w:tc>
          <w:tcPr>
            <w:tcW w:w="600" w:type="pct"/>
            <w:vAlign w:val="center"/>
          </w:tcPr>
          <w:p w:rsidR="00D00BA7" w:rsidRPr="00D00BA7" w:rsidRDefault="00D00BA7" w:rsidP="00D00BA7">
            <w:pPr>
              <w:pStyle w:val="afff5"/>
              <w:spacing w:before="0"/>
              <w:ind w:firstLine="0"/>
              <w:jc w:val="center"/>
              <w:rPr>
                <w:rFonts w:ascii="Times New Roman" w:hAnsi="Times New Roman"/>
                <w:sz w:val="12"/>
                <w:szCs w:val="12"/>
              </w:rPr>
            </w:pPr>
            <w:r w:rsidRPr="00D00BA7">
              <w:rPr>
                <w:rFonts w:ascii="Times New Roman" w:hAnsi="Times New Roman"/>
                <w:sz w:val="12"/>
                <w:szCs w:val="12"/>
              </w:rPr>
              <w:t>15,0</w:t>
            </w:r>
          </w:p>
        </w:tc>
        <w:tc>
          <w:tcPr>
            <w:tcW w:w="600" w:type="pct"/>
            <w:vAlign w:val="center"/>
          </w:tcPr>
          <w:p w:rsidR="00D00BA7" w:rsidRPr="00D00BA7" w:rsidRDefault="00D00BA7" w:rsidP="00D00BA7">
            <w:pPr>
              <w:pStyle w:val="afff5"/>
              <w:spacing w:before="0"/>
              <w:ind w:firstLine="0"/>
              <w:jc w:val="center"/>
              <w:rPr>
                <w:rFonts w:ascii="Times New Roman" w:hAnsi="Times New Roman"/>
                <w:sz w:val="12"/>
                <w:szCs w:val="12"/>
              </w:rPr>
            </w:pPr>
            <w:r w:rsidRPr="00D00BA7">
              <w:rPr>
                <w:rFonts w:ascii="Times New Roman" w:hAnsi="Times New Roman"/>
                <w:sz w:val="12"/>
                <w:szCs w:val="12"/>
              </w:rPr>
              <w:t>89х7</w:t>
            </w:r>
          </w:p>
        </w:tc>
        <w:tc>
          <w:tcPr>
            <w:tcW w:w="731" w:type="pct"/>
            <w:vAlign w:val="center"/>
          </w:tcPr>
          <w:p w:rsidR="00D00BA7" w:rsidRPr="00D00BA7" w:rsidRDefault="00D00BA7" w:rsidP="00D00BA7">
            <w:pPr>
              <w:pStyle w:val="afff5"/>
              <w:spacing w:before="0"/>
              <w:ind w:firstLine="0"/>
              <w:jc w:val="center"/>
              <w:rPr>
                <w:rFonts w:ascii="Times New Roman" w:hAnsi="Times New Roman"/>
                <w:sz w:val="12"/>
                <w:szCs w:val="12"/>
                <w:highlight w:val="yellow"/>
              </w:rPr>
            </w:pPr>
            <w:r w:rsidRPr="00D00BA7">
              <w:rPr>
                <w:rFonts w:ascii="Times New Roman" w:hAnsi="Times New Roman"/>
                <w:sz w:val="12"/>
                <w:szCs w:val="12"/>
              </w:rPr>
              <w:t>0,16</w:t>
            </w:r>
          </w:p>
        </w:tc>
        <w:tc>
          <w:tcPr>
            <w:tcW w:w="1151" w:type="pct"/>
            <w:vAlign w:val="center"/>
          </w:tcPr>
          <w:p w:rsidR="00D00BA7" w:rsidRPr="00D00BA7" w:rsidRDefault="00D00BA7" w:rsidP="00D00BA7">
            <w:pPr>
              <w:pStyle w:val="afff5"/>
              <w:spacing w:before="0"/>
              <w:ind w:firstLine="0"/>
              <w:jc w:val="center"/>
              <w:rPr>
                <w:rFonts w:ascii="Times New Roman" w:hAnsi="Times New Roman"/>
                <w:sz w:val="12"/>
                <w:szCs w:val="12"/>
              </w:rPr>
            </w:pPr>
            <w:r w:rsidRPr="00D00BA7">
              <w:rPr>
                <w:rFonts w:ascii="Times New Roman" w:hAnsi="Times New Roman"/>
                <w:sz w:val="12"/>
                <w:szCs w:val="12"/>
              </w:rPr>
              <w:t>60</w:t>
            </w:r>
          </w:p>
        </w:tc>
        <w:tc>
          <w:tcPr>
            <w:tcW w:w="686" w:type="pct"/>
            <w:vAlign w:val="center"/>
          </w:tcPr>
          <w:p w:rsidR="00D00BA7" w:rsidRPr="00D00BA7" w:rsidRDefault="00D00BA7" w:rsidP="00D00BA7">
            <w:pPr>
              <w:pStyle w:val="afff5"/>
              <w:spacing w:before="0"/>
              <w:ind w:firstLine="0"/>
              <w:jc w:val="center"/>
              <w:rPr>
                <w:rFonts w:ascii="Times New Roman" w:hAnsi="Times New Roman"/>
                <w:sz w:val="12"/>
                <w:szCs w:val="12"/>
              </w:rPr>
            </w:pPr>
            <w:r w:rsidRPr="00D00BA7">
              <w:rPr>
                <w:rFonts w:ascii="Times New Roman" w:hAnsi="Times New Roman"/>
                <w:sz w:val="12"/>
                <w:szCs w:val="12"/>
                <w:lang w:val="en-US"/>
              </w:rPr>
              <w:t>1</w:t>
            </w:r>
            <w:r w:rsidRPr="00D00BA7">
              <w:rPr>
                <w:rFonts w:ascii="Times New Roman" w:hAnsi="Times New Roman"/>
                <w:sz w:val="12"/>
                <w:szCs w:val="12"/>
              </w:rPr>
              <w:t>6,3</w:t>
            </w:r>
          </w:p>
        </w:tc>
      </w:tr>
    </w:tbl>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Из расчетов видно, что самый опасный участок – трубопровод пластовой воды от ВРП-2 до КНС, т.к. имеет наибольшую площадь затопления.</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Определение зон действия основных поражающих факторов при авариях на транспортных коммуникациях с участие АХОВ</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proofErr w:type="gramStart"/>
      <w:r w:rsidRPr="00D00BA7">
        <w:rPr>
          <w:rFonts w:ascii="Times New Roman" w:eastAsia="Calibri" w:hAnsi="Times New Roman" w:cs="Times New Roman"/>
          <w:sz w:val="12"/>
          <w:szCs w:val="12"/>
        </w:rPr>
        <w:t>Аварийно-химически опасное вещество (АХОВ) -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w:t>
      </w:r>
      <w:proofErr w:type="spellStart"/>
      <w:r w:rsidRPr="00D00BA7">
        <w:rPr>
          <w:rFonts w:ascii="Times New Roman" w:eastAsia="Calibri" w:hAnsi="Times New Roman" w:cs="Times New Roman"/>
          <w:sz w:val="12"/>
          <w:szCs w:val="12"/>
        </w:rPr>
        <w:t>токсодозах</w:t>
      </w:r>
      <w:proofErr w:type="spellEnd"/>
      <w:r w:rsidRPr="00D00BA7">
        <w:rPr>
          <w:rFonts w:ascii="Times New Roman" w:eastAsia="Calibri" w:hAnsi="Times New Roman" w:cs="Times New Roman"/>
          <w:sz w:val="12"/>
          <w:szCs w:val="12"/>
        </w:rPr>
        <w:t>).</w:t>
      </w:r>
      <w:proofErr w:type="gramEnd"/>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Под аварией на рядом расположенных потенциально опасных объектах (ПОО) понимается нарушение технологических процессов на производстве, повреждение трубопроводов, емкостей, хранилищ, транспортных средств, приводящее к выбросу АХОВ в атмосферу в количествах, которые могут вызвать массовое поражение персонала соседних промышленных объектов и населения.</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Под разрушением химически опасного объекта следует понимать результат катастроф и стихийных бедствий, приведших к полной разгерметизации всех емкостей и нарушению технологических коммуникаций.</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Зона заражения АХОВ - территория, на которой концентрация АХОВ достигает значений, опасных для жизни людей.</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Под прогнозированием масштаба заражения АХОВ понимается определение глубины и площади зоны заражения АХОВ.</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Первичное облако - облако АХОВ, образующееся в результате мгновенного (1-3 мин) перехода в атмосферу части АХОВ из емкости при ее разрушении.</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Вторичное облако - облако АХОВ, образующееся в результате испарения </w:t>
      </w:r>
      <w:proofErr w:type="spellStart"/>
      <w:r w:rsidRPr="00D00BA7">
        <w:rPr>
          <w:rFonts w:ascii="Times New Roman" w:eastAsia="Calibri" w:hAnsi="Times New Roman" w:cs="Times New Roman"/>
          <w:sz w:val="12"/>
          <w:szCs w:val="12"/>
        </w:rPr>
        <w:t>разлившегося</w:t>
      </w:r>
      <w:proofErr w:type="spellEnd"/>
      <w:r w:rsidRPr="00D00BA7">
        <w:rPr>
          <w:rFonts w:ascii="Times New Roman" w:eastAsia="Calibri" w:hAnsi="Times New Roman" w:cs="Times New Roman"/>
          <w:sz w:val="12"/>
          <w:szCs w:val="12"/>
        </w:rPr>
        <w:t xml:space="preserve"> вещества с подстилающей поверхности.</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Сценарий 1 </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При моделировании аварийной обстановки по данному сценарию на автодороге были использованы следующие условия:</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аварийно-химическое опасное вещество – сжиженный аммиак;</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АХОВ транспортируется в полуприцепе-цистерне ЦТА-20 (цистерна максимального объема);</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полное разрушение цистерны при аварии;</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 xml:space="preserve">направление ветра – в направлении объекта; </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объем цистерны – 35,5 м3;</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масса транспортируемого газа – не более 20 т.</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Определение глубины зоны заражения вторичным облаком АХОВ выполнено в по приложениям</w:t>
      </w:r>
      <w:proofErr w:type="gramStart"/>
      <w:r w:rsidRPr="00D00BA7">
        <w:rPr>
          <w:rFonts w:ascii="Times New Roman" w:eastAsia="Calibri" w:hAnsi="Times New Roman" w:cs="Times New Roman"/>
          <w:sz w:val="12"/>
          <w:szCs w:val="12"/>
        </w:rPr>
        <w:t xml:space="preserve"> Б</w:t>
      </w:r>
      <w:proofErr w:type="gramEnd"/>
      <w:r w:rsidRPr="00D00BA7">
        <w:rPr>
          <w:rFonts w:ascii="Times New Roman" w:eastAsia="Calibri" w:hAnsi="Times New Roman" w:cs="Times New Roman"/>
          <w:sz w:val="12"/>
          <w:szCs w:val="12"/>
        </w:rPr>
        <w:t xml:space="preserve"> и В СП 165.1325800.2014.</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Расчет </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1 Определение эквивалентного количества Qэ1 вещества в первичном облаке</w:t>
      </w:r>
    </w:p>
    <w:p w:rsidR="00D00BA7" w:rsidRPr="00D00BA7" w:rsidRDefault="00D00BA7" w:rsidP="00D00BA7">
      <w:pPr>
        <w:tabs>
          <w:tab w:val="left" w:pos="284"/>
        </w:tabs>
        <w:spacing w:after="0" w:line="240" w:lineRule="auto"/>
        <w:ind w:firstLine="284"/>
        <w:jc w:val="center"/>
        <w:rPr>
          <w:rFonts w:ascii="Times New Roman" w:eastAsia="Calibri" w:hAnsi="Times New Roman" w:cs="Times New Roman"/>
          <w:sz w:val="12"/>
          <w:szCs w:val="12"/>
        </w:rPr>
      </w:pPr>
      <w:r w:rsidRPr="009A3F3C">
        <w:rPr>
          <w:noProof/>
          <w:color w:val="000000"/>
          <w:sz w:val="26"/>
          <w:szCs w:val="26"/>
          <w:vertAlign w:val="subscript"/>
          <w:lang w:eastAsia="ru-RU"/>
        </w:rPr>
        <w:drawing>
          <wp:inline distT="0" distB="0" distL="0" distR="0" wp14:anchorId="1FD0083E" wp14:editId="0AD904F3">
            <wp:extent cx="124777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219075"/>
                    </a:xfrm>
                    <a:prstGeom prst="rect">
                      <a:avLst/>
                    </a:prstGeom>
                    <a:noFill/>
                    <a:ln>
                      <a:noFill/>
                    </a:ln>
                  </pic:spPr>
                </pic:pic>
              </a:graphicData>
            </a:graphic>
          </wp:inline>
        </w:drawing>
      </w:r>
      <w:r w:rsidRPr="00D00BA7">
        <w:rPr>
          <w:rFonts w:ascii="Times New Roman" w:eastAsia="Calibri" w:hAnsi="Times New Roman" w:cs="Times New Roman"/>
          <w:sz w:val="12"/>
          <w:szCs w:val="12"/>
        </w:rPr>
        <w:t>,</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где   </w:t>
      </w:r>
      <w:r w:rsidRPr="009A3F3C">
        <w:rPr>
          <w:noProof/>
          <w:color w:val="000000"/>
          <w:sz w:val="26"/>
          <w:szCs w:val="26"/>
          <w:lang w:eastAsia="ru-RU"/>
        </w:rPr>
        <w:drawing>
          <wp:inline distT="0" distB="0" distL="0" distR="0" wp14:anchorId="0DD0060F" wp14:editId="0085202E">
            <wp:extent cx="190500" cy="209550"/>
            <wp:effectExtent l="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D00BA7">
        <w:rPr>
          <w:rFonts w:ascii="Times New Roman" w:eastAsia="Calibri" w:hAnsi="Times New Roman" w:cs="Times New Roman"/>
          <w:sz w:val="12"/>
          <w:szCs w:val="12"/>
        </w:rPr>
        <w:t xml:space="preserve">- коэффициент, зависящий от условий хранения АХОВ (для сжатых газов  </w:t>
      </w:r>
      <w:r w:rsidRPr="009A3F3C">
        <w:rPr>
          <w:noProof/>
          <w:color w:val="000000"/>
          <w:sz w:val="26"/>
          <w:szCs w:val="26"/>
          <w:lang w:eastAsia="ru-RU"/>
        </w:rPr>
        <w:drawing>
          <wp:inline distT="0" distB="0" distL="0" distR="0" wp14:anchorId="0DD0060F" wp14:editId="0085202E">
            <wp:extent cx="1905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D00BA7">
        <w:rPr>
          <w:rFonts w:ascii="Times New Roman" w:eastAsia="Calibri" w:hAnsi="Times New Roman" w:cs="Times New Roman"/>
          <w:sz w:val="12"/>
          <w:szCs w:val="12"/>
        </w:rPr>
        <w:t>=0,18);</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  </w:t>
      </w:r>
      <w:r w:rsidRPr="009A3F3C">
        <w:rPr>
          <w:noProof/>
          <w:color w:val="000000"/>
          <w:sz w:val="26"/>
          <w:szCs w:val="26"/>
          <w:lang w:eastAsia="ru-RU"/>
        </w:rPr>
        <w:drawing>
          <wp:inline distT="0" distB="0" distL="0" distR="0" wp14:anchorId="17AB51AE" wp14:editId="22692C7F">
            <wp:extent cx="209550" cy="219075"/>
            <wp:effectExtent l="0" t="0" r="0" b="9525"/>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D00BA7">
        <w:rPr>
          <w:rFonts w:ascii="Times New Roman" w:eastAsia="Calibri" w:hAnsi="Times New Roman" w:cs="Times New Roman"/>
          <w:sz w:val="12"/>
          <w:szCs w:val="12"/>
        </w:rPr>
        <w:t xml:space="preserve">- коэффициент, равный отношению </w:t>
      </w:r>
      <w:proofErr w:type="gramStart"/>
      <w:r w:rsidRPr="00D00BA7">
        <w:rPr>
          <w:rFonts w:ascii="Times New Roman" w:eastAsia="Calibri" w:hAnsi="Times New Roman" w:cs="Times New Roman"/>
          <w:sz w:val="12"/>
          <w:szCs w:val="12"/>
        </w:rPr>
        <w:t>пороговой</w:t>
      </w:r>
      <w:proofErr w:type="gramEnd"/>
      <w:r w:rsidRPr="00D00BA7">
        <w:rPr>
          <w:rFonts w:ascii="Times New Roman" w:eastAsia="Calibri" w:hAnsi="Times New Roman" w:cs="Times New Roman"/>
          <w:sz w:val="12"/>
          <w:szCs w:val="12"/>
        </w:rPr>
        <w:t xml:space="preserve"> </w:t>
      </w:r>
      <w:proofErr w:type="spellStart"/>
      <w:r w:rsidRPr="00D00BA7">
        <w:rPr>
          <w:rFonts w:ascii="Times New Roman" w:eastAsia="Calibri" w:hAnsi="Times New Roman" w:cs="Times New Roman"/>
          <w:sz w:val="12"/>
          <w:szCs w:val="12"/>
        </w:rPr>
        <w:t>токсодозы</w:t>
      </w:r>
      <w:proofErr w:type="spellEnd"/>
      <w:r w:rsidRPr="00D00BA7">
        <w:rPr>
          <w:rFonts w:ascii="Times New Roman" w:eastAsia="Calibri" w:hAnsi="Times New Roman" w:cs="Times New Roman"/>
          <w:sz w:val="12"/>
          <w:szCs w:val="12"/>
        </w:rPr>
        <w:t xml:space="preserve"> аммиака к пороговой </w:t>
      </w:r>
      <w:proofErr w:type="spellStart"/>
      <w:r w:rsidRPr="00D00BA7">
        <w:rPr>
          <w:rFonts w:ascii="Times New Roman" w:eastAsia="Calibri" w:hAnsi="Times New Roman" w:cs="Times New Roman"/>
          <w:sz w:val="12"/>
          <w:szCs w:val="12"/>
        </w:rPr>
        <w:t>токсодозе</w:t>
      </w:r>
      <w:proofErr w:type="spellEnd"/>
      <w:r w:rsidRPr="00D00BA7">
        <w:rPr>
          <w:rFonts w:ascii="Times New Roman" w:eastAsia="Calibri" w:hAnsi="Times New Roman" w:cs="Times New Roman"/>
          <w:sz w:val="12"/>
          <w:szCs w:val="12"/>
        </w:rPr>
        <w:t xml:space="preserve"> другого АХОВ;</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  </w:t>
      </w:r>
      <w:r w:rsidRPr="009A3F3C">
        <w:rPr>
          <w:noProof/>
          <w:color w:val="000000"/>
          <w:sz w:val="26"/>
          <w:szCs w:val="26"/>
          <w:lang w:eastAsia="ru-RU"/>
        </w:rPr>
        <w:drawing>
          <wp:inline distT="0" distB="0" distL="0" distR="0" wp14:anchorId="71999D12" wp14:editId="2D2BA39E">
            <wp:extent cx="209550" cy="219075"/>
            <wp:effectExtent l="0" t="0" r="0" b="9525"/>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D00BA7">
        <w:rPr>
          <w:rFonts w:ascii="Times New Roman" w:eastAsia="Calibri" w:hAnsi="Times New Roman" w:cs="Times New Roman"/>
          <w:sz w:val="12"/>
          <w:szCs w:val="12"/>
        </w:rPr>
        <w:t xml:space="preserve">- коэффициент, учитывающий степень вертикальной устойчивости атмосферы; для инверсии принимается </w:t>
      </w:r>
      <w:proofErr w:type="gramStart"/>
      <w:r w:rsidRPr="00D00BA7">
        <w:rPr>
          <w:rFonts w:ascii="Times New Roman" w:eastAsia="Calibri" w:hAnsi="Times New Roman" w:cs="Times New Roman"/>
          <w:sz w:val="12"/>
          <w:szCs w:val="12"/>
        </w:rPr>
        <w:t>равным</w:t>
      </w:r>
      <w:proofErr w:type="gramEnd"/>
      <w:r w:rsidRPr="00D00BA7">
        <w:rPr>
          <w:rFonts w:ascii="Times New Roman" w:eastAsia="Calibri" w:hAnsi="Times New Roman" w:cs="Times New Roman"/>
          <w:sz w:val="12"/>
          <w:szCs w:val="12"/>
        </w:rPr>
        <w:t xml:space="preserve"> 1, для изотермии 0,23, для конвекции 0,08;</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  </w:t>
      </w:r>
      <w:r w:rsidRPr="009A3F3C">
        <w:rPr>
          <w:noProof/>
          <w:color w:val="000000"/>
          <w:spacing w:val="-4"/>
          <w:sz w:val="26"/>
          <w:szCs w:val="26"/>
          <w:lang w:eastAsia="ru-RU"/>
        </w:rPr>
        <w:drawing>
          <wp:inline distT="0" distB="0" distL="0" distR="0" wp14:anchorId="574B6D74" wp14:editId="03B2E1F2">
            <wp:extent cx="219075" cy="219075"/>
            <wp:effectExtent l="0" t="0" r="9525" b="9525"/>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00BA7">
        <w:rPr>
          <w:rFonts w:ascii="Times New Roman" w:eastAsia="Calibri" w:hAnsi="Times New Roman" w:cs="Times New Roman"/>
          <w:sz w:val="12"/>
          <w:szCs w:val="12"/>
        </w:rPr>
        <w:t xml:space="preserve">- коэффициент, учитывающий влияние температуры воздуха (для сжатых газов  </w:t>
      </w:r>
      <w:r w:rsidRPr="009A3F3C">
        <w:rPr>
          <w:noProof/>
          <w:color w:val="000000"/>
          <w:spacing w:val="-4"/>
          <w:sz w:val="26"/>
          <w:szCs w:val="26"/>
          <w:lang w:eastAsia="ru-RU"/>
        </w:rPr>
        <w:drawing>
          <wp:inline distT="0" distB="0" distL="0" distR="0" wp14:anchorId="574B6D74" wp14:editId="03B2E1F2">
            <wp:extent cx="2190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00BA7">
        <w:rPr>
          <w:rFonts w:ascii="Times New Roman" w:eastAsia="Calibri" w:hAnsi="Times New Roman" w:cs="Times New Roman"/>
          <w:sz w:val="12"/>
          <w:szCs w:val="12"/>
        </w:rPr>
        <w:t>=1);</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  </w:t>
      </w:r>
      <w:r w:rsidRPr="009A3F3C">
        <w:rPr>
          <w:noProof/>
          <w:color w:val="000000"/>
          <w:sz w:val="26"/>
          <w:szCs w:val="26"/>
          <w:lang w:eastAsia="ru-RU"/>
        </w:rPr>
        <w:drawing>
          <wp:inline distT="0" distB="0" distL="0" distR="0" wp14:anchorId="3DB9E572" wp14:editId="1FA42A85">
            <wp:extent cx="190500" cy="219075"/>
            <wp:effectExtent l="0" t="0" r="0" b="9525"/>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D00BA7">
        <w:rPr>
          <w:rFonts w:ascii="Times New Roman" w:eastAsia="Calibri" w:hAnsi="Times New Roman" w:cs="Times New Roman"/>
          <w:sz w:val="12"/>
          <w:szCs w:val="12"/>
        </w:rPr>
        <w:t>- количество выброшенного (</w:t>
      </w:r>
      <w:proofErr w:type="spellStart"/>
      <w:r w:rsidRPr="00D00BA7">
        <w:rPr>
          <w:rFonts w:ascii="Times New Roman" w:eastAsia="Calibri" w:hAnsi="Times New Roman" w:cs="Times New Roman"/>
          <w:sz w:val="12"/>
          <w:szCs w:val="12"/>
        </w:rPr>
        <w:t>разлившегося</w:t>
      </w:r>
      <w:proofErr w:type="spellEnd"/>
      <w:r w:rsidRPr="00D00BA7">
        <w:rPr>
          <w:rFonts w:ascii="Times New Roman" w:eastAsia="Calibri" w:hAnsi="Times New Roman" w:cs="Times New Roman"/>
          <w:sz w:val="12"/>
          <w:szCs w:val="12"/>
        </w:rPr>
        <w:t xml:space="preserve">) при аварии вещества, </w:t>
      </w:r>
      <w:proofErr w:type="gramStart"/>
      <w:r w:rsidRPr="00D00BA7">
        <w:rPr>
          <w:rFonts w:ascii="Times New Roman" w:eastAsia="Calibri" w:hAnsi="Times New Roman" w:cs="Times New Roman"/>
          <w:sz w:val="12"/>
          <w:szCs w:val="12"/>
        </w:rPr>
        <w:t>т</w:t>
      </w:r>
      <w:proofErr w:type="gramEnd"/>
      <w:r w:rsidRPr="00D00BA7">
        <w:rPr>
          <w:rFonts w:ascii="Times New Roman" w:eastAsia="Calibri" w:hAnsi="Times New Roman" w:cs="Times New Roman"/>
          <w:sz w:val="12"/>
          <w:szCs w:val="12"/>
        </w:rPr>
        <w:t>.</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Qэ1 = 0,18х</w:t>
      </w:r>
      <w:proofErr w:type="gramStart"/>
      <w:r w:rsidRPr="00D00BA7">
        <w:rPr>
          <w:rFonts w:ascii="Times New Roman" w:eastAsia="Calibri" w:hAnsi="Times New Roman" w:cs="Times New Roman"/>
          <w:sz w:val="12"/>
          <w:szCs w:val="12"/>
        </w:rPr>
        <w:t>0</w:t>
      </w:r>
      <w:proofErr w:type="gramEnd"/>
      <w:r w:rsidRPr="00D00BA7">
        <w:rPr>
          <w:rFonts w:ascii="Times New Roman" w:eastAsia="Calibri" w:hAnsi="Times New Roman" w:cs="Times New Roman"/>
          <w:sz w:val="12"/>
          <w:szCs w:val="12"/>
        </w:rPr>
        <w:t>,04х1,0х1,0х 20,0 = 0,144 т,</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lastRenderedPageBreak/>
        <w:t>при условии:</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 xml:space="preserve">количество </w:t>
      </w:r>
      <w:proofErr w:type="spellStart"/>
      <w:r w:rsidRPr="00D00BA7">
        <w:rPr>
          <w:rFonts w:ascii="Times New Roman" w:eastAsia="Calibri" w:hAnsi="Times New Roman" w:cs="Times New Roman"/>
          <w:sz w:val="12"/>
          <w:szCs w:val="12"/>
        </w:rPr>
        <w:t>разлившегося</w:t>
      </w:r>
      <w:proofErr w:type="spellEnd"/>
      <w:r w:rsidRPr="00D00BA7">
        <w:rPr>
          <w:rFonts w:ascii="Times New Roman" w:eastAsia="Calibri" w:hAnsi="Times New Roman" w:cs="Times New Roman"/>
          <w:sz w:val="12"/>
          <w:szCs w:val="12"/>
        </w:rPr>
        <w:t xml:space="preserve"> аммиака – 20 т;</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агрегатное состояние – хранение под давлением;</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метеорологические условия – инверсия, скорость ветра 1 м/</w:t>
      </w:r>
      <w:proofErr w:type="gramStart"/>
      <w:r w:rsidRPr="00D00BA7">
        <w:rPr>
          <w:rFonts w:ascii="Times New Roman" w:eastAsia="Calibri" w:hAnsi="Times New Roman" w:cs="Times New Roman"/>
          <w:sz w:val="12"/>
          <w:szCs w:val="12"/>
        </w:rPr>
        <w:t>с</w:t>
      </w:r>
      <w:proofErr w:type="gramEnd"/>
      <w:r w:rsidRPr="00D00BA7">
        <w:rPr>
          <w:rFonts w:ascii="Times New Roman" w:eastAsia="Calibri" w:hAnsi="Times New Roman" w:cs="Times New Roman"/>
          <w:sz w:val="12"/>
          <w:szCs w:val="12"/>
        </w:rPr>
        <w:t>;</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00BA7">
        <w:rPr>
          <w:rFonts w:ascii="Times New Roman" w:eastAsia="Calibri" w:hAnsi="Times New Roman" w:cs="Times New Roman"/>
          <w:sz w:val="12"/>
          <w:szCs w:val="12"/>
        </w:rPr>
        <w:t>температура воздуха – плюс 20°С.</w:t>
      </w:r>
    </w:p>
    <w:p w:rsid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2 Эквивалентное количество Qэ2 вещества во вторичном облаке</w:t>
      </w:r>
    </w:p>
    <w:p w:rsidR="00D00BA7" w:rsidRPr="00D00BA7" w:rsidRDefault="00D00BA7" w:rsidP="00D00BA7">
      <w:pPr>
        <w:tabs>
          <w:tab w:val="left" w:pos="284"/>
        </w:tabs>
        <w:spacing w:after="0" w:line="240" w:lineRule="auto"/>
        <w:ind w:firstLine="284"/>
        <w:jc w:val="center"/>
        <w:rPr>
          <w:rFonts w:ascii="Times New Roman" w:eastAsia="Calibri" w:hAnsi="Times New Roman" w:cs="Times New Roman"/>
          <w:sz w:val="12"/>
          <w:szCs w:val="12"/>
        </w:rPr>
      </w:pPr>
      <w:r w:rsidRPr="009A3F3C">
        <w:rPr>
          <w:noProof/>
          <w:color w:val="000000"/>
          <w:sz w:val="26"/>
          <w:szCs w:val="26"/>
          <w:vertAlign w:val="subscript"/>
          <w:lang w:eastAsia="ru-RU"/>
        </w:rPr>
        <w:drawing>
          <wp:inline distT="0" distB="0" distL="0" distR="0" wp14:anchorId="785B8940" wp14:editId="6AAD49B8">
            <wp:extent cx="2133600" cy="390525"/>
            <wp:effectExtent l="0" t="0" r="0" b="9525"/>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где   </w:t>
      </w:r>
      <w:r w:rsidRPr="009A3F3C">
        <w:rPr>
          <w:noProof/>
          <w:color w:val="000000"/>
          <w:sz w:val="26"/>
          <w:szCs w:val="26"/>
          <w:lang w:eastAsia="ru-RU"/>
        </w:rPr>
        <w:drawing>
          <wp:inline distT="0" distB="0" distL="0" distR="0" wp14:anchorId="75DB7B6A" wp14:editId="001A8D38">
            <wp:extent cx="219075" cy="209550"/>
            <wp:effectExtent l="0" t="0" r="9525"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00BA7">
        <w:rPr>
          <w:rFonts w:ascii="Times New Roman" w:eastAsia="Calibri" w:hAnsi="Times New Roman" w:cs="Times New Roman"/>
          <w:sz w:val="12"/>
          <w:szCs w:val="12"/>
        </w:rPr>
        <w:t>- коэффициент, зависящий от физико-химических свойств АХОВ;</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 </w:t>
      </w:r>
      <w:r w:rsidRPr="009A3F3C">
        <w:rPr>
          <w:noProof/>
          <w:color w:val="000000"/>
          <w:sz w:val="26"/>
          <w:szCs w:val="26"/>
          <w:lang w:eastAsia="ru-RU"/>
        </w:rPr>
        <w:drawing>
          <wp:inline distT="0" distB="0" distL="0" distR="0" wp14:anchorId="75D2E082" wp14:editId="35FBDD74">
            <wp:extent cx="219075" cy="209550"/>
            <wp:effectExtent l="0" t="0" r="9525"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00BA7">
        <w:rPr>
          <w:rFonts w:ascii="Times New Roman" w:eastAsia="Calibri" w:hAnsi="Times New Roman" w:cs="Times New Roman"/>
          <w:sz w:val="12"/>
          <w:szCs w:val="12"/>
        </w:rPr>
        <w:t xml:space="preserve"> - коэффициент, учитывающий скорость ветра;</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  </w:t>
      </w:r>
      <w:r w:rsidRPr="009A3F3C">
        <w:rPr>
          <w:noProof/>
          <w:color w:val="000000"/>
          <w:sz w:val="26"/>
          <w:szCs w:val="26"/>
          <w:lang w:eastAsia="ru-RU"/>
        </w:rPr>
        <w:drawing>
          <wp:inline distT="0" distB="0" distL="0" distR="0" wp14:anchorId="40B4D9D4" wp14:editId="75156F22">
            <wp:extent cx="219075" cy="219075"/>
            <wp:effectExtent l="0" t="0" r="9525" b="9525"/>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00BA7">
        <w:rPr>
          <w:rFonts w:ascii="Times New Roman" w:eastAsia="Calibri" w:hAnsi="Times New Roman" w:cs="Times New Roman"/>
          <w:sz w:val="12"/>
          <w:szCs w:val="12"/>
        </w:rPr>
        <w:t xml:space="preserve">- коэффициент, зависящий от времени  </w:t>
      </w:r>
      <w:r w:rsidRPr="009A3F3C">
        <w:rPr>
          <w:noProof/>
          <w:color w:val="000000"/>
          <w:sz w:val="26"/>
          <w:szCs w:val="26"/>
          <w:lang w:eastAsia="ru-RU"/>
        </w:rPr>
        <w:drawing>
          <wp:inline distT="0" distB="0" distL="0" distR="0" wp14:anchorId="4C298CA3" wp14:editId="710529CB">
            <wp:extent cx="171450" cy="17145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00BA7">
        <w:rPr>
          <w:rFonts w:ascii="Times New Roman" w:eastAsia="Calibri" w:hAnsi="Times New Roman" w:cs="Times New Roman"/>
          <w:sz w:val="12"/>
          <w:szCs w:val="12"/>
        </w:rPr>
        <w:t>, прошедшего после начала аварии;</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  </w:t>
      </w:r>
      <w:r w:rsidRPr="009A3F3C">
        <w:rPr>
          <w:noProof/>
          <w:color w:val="000000"/>
          <w:sz w:val="26"/>
          <w:szCs w:val="26"/>
          <w:lang w:eastAsia="ru-RU"/>
        </w:rPr>
        <w:drawing>
          <wp:inline distT="0" distB="0" distL="0" distR="0" wp14:anchorId="16A00ABB" wp14:editId="14C856EB">
            <wp:extent cx="133350" cy="17145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D00BA7">
        <w:rPr>
          <w:rFonts w:ascii="Times New Roman" w:eastAsia="Calibri" w:hAnsi="Times New Roman" w:cs="Times New Roman"/>
          <w:sz w:val="12"/>
          <w:szCs w:val="12"/>
        </w:rPr>
        <w:t>- плотность АХОВ, т/м</w:t>
      </w:r>
      <w:proofErr w:type="gramStart"/>
      <w:r w:rsidRPr="00D00BA7">
        <w:rPr>
          <w:rFonts w:ascii="Times New Roman" w:eastAsia="Calibri" w:hAnsi="Times New Roman" w:cs="Times New Roman"/>
          <w:sz w:val="12"/>
          <w:szCs w:val="12"/>
        </w:rPr>
        <w:t xml:space="preserve"> ;</w:t>
      </w:r>
      <w:proofErr w:type="gramEnd"/>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 </w:t>
      </w:r>
      <w:r w:rsidRPr="009A3F3C">
        <w:rPr>
          <w:noProof/>
          <w:color w:val="000000"/>
          <w:sz w:val="26"/>
          <w:szCs w:val="26"/>
          <w:lang w:eastAsia="ru-RU"/>
        </w:rPr>
        <w:drawing>
          <wp:inline distT="0" distB="0" distL="0" distR="0" wp14:anchorId="7A96357D" wp14:editId="6F8EEAA1">
            <wp:extent cx="114300" cy="1714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D00BA7">
        <w:rPr>
          <w:rFonts w:ascii="Times New Roman" w:eastAsia="Calibri" w:hAnsi="Times New Roman" w:cs="Times New Roman"/>
          <w:sz w:val="12"/>
          <w:szCs w:val="12"/>
        </w:rPr>
        <w:t xml:space="preserve"> - толщина слоя АХОВ, </w:t>
      </w:r>
      <w:proofErr w:type="gramStart"/>
      <w:r w:rsidRPr="00D00BA7">
        <w:rPr>
          <w:rFonts w:ascii="Times New Roman" w:eastAsia="Calibri" w:hAnsi="Times New Roman" w:cs="Times New Roman"/>
          <w:sz w:val="12"/>
          <w:szCs w:val="12"/>
        </w:rPr>
        <w:t>м</w:t>
      </w:r>
      <w:proofErr w:type="gramEnd"/>
      <w:r w:rsidRPr="00D00BA7">
        <w:rPr>
          <w:rFonts w:ascii="Times New Roman" w:eastAsia="Calibri" w:hAnsi="Times New Roman" w:cs="Times New Roman"/>
          <w:sz w:val="12"/>
          <w:szCs w:val="12"/>
        </w:rPr>
        <w:t>.</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Qэ2 = 0,82х</w:t>
      </w:r>
      <w:proofErr w:type="gramStart"/>
      <w:r w:rsidRPr="00D00BA7">
        <w:rPr>
          <w:rFonts w:ascii="Times New Roman" w:eastAsia="Calibri" w:hAnsi="Times New Roman" w:cs="Times New Roman"/>
          <w:sz w:val="12"/>
          <w:szCs w:val="12"/>
        </w:rPr>
        <w:t>0</w:t>
      </w:r>
      <w:proofErr w:type="gramEnd"/>
      <w:r w:rsidRPr="00D00BA7">
        <w:rPr>
          <w:rFonts w:ascii="Times New Roman" w:eastAsia="Calibri" w:hAnsi="Times New Roman" w:cs="Times New Roman"/>
          <w:sz w:val="12"/>
          <w:szCs w:val="12"/>
        </w:rPr>
        <w:t>,025х0,04х1,0х1,0х1,0х1,0х 587,4 = 0,48 т</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3 Время испарения </w:t>
      </w:r>
      <w:proofErr w:type="spellStart"/>
      <w:r w:rsidRPr="00D00BA7">
        <w:rPr>
          <w:rFonts w:ascii="Times New Roman" w:eastAsia="Calibri" w:hAnsi="Times New Roman" w:cs="Times New Roman"/>
          <w:sz w:val="12"/>
          <w:szCs w:val="12"/>
        </w:rPr>
        <w:t>Т</w:t>
      </w:r>
      <w:proofErr w:type="gramStart"/>
      <w:r w:rsidRPr="00D00BA7">
        <w:rPr>
          <w:rFonts w:ascii="Times New Roman" w:eastAsia="Calibri" w:hAnsi="Times New Roman" w:cs="Times New Roman"/>
          <w:sz w:val="12"/>
          <w:szCs w:val="12"/>
        </w:rPr>
        <w:t>,ч</w:t>
      </w:r>
      <w:proofErr w:type="spellEnd"/>
      <w:proofErr w:type="gramEnd"/>
      <w:r w:rsidRPr="00D00BA7">
        <w:rPr>
          <w:rFonts w:ascii="Times New Roman" w:eastAsia="Calibri" w:hAnsi="Times New Roman" w:cs="Times New Roman"/>
          <w:sz w:val="12"/>
          <w:szCs w:val="12"/>
        </w:rPr>
        <w:t xml:space="preserve"> АХОВ с площади разлива</w:t>
      </w:r>
    </w:p>
    <w:p w:rsidR="00D00BA7" w:rsidRPr="00D00BA7" w:rsidRDefault="00CB25BB" w:rsidP="00CB25BB">
      <w:pPr>
        <w:tabs>
          <w:tab w:val="left" w:pos="284"/>
        </w:tabs>
        <w:spacing w:after="0" w:line="240" w:lineRule="auto"/>
        <w:ind w:firstLine="284"/>
        <w:jc w:val="center"/>
        <w:rPr>
          <w:rFonts w:ascii="Times New Roman" w:eastAsia="Calibri" w:hAnsi="Times New Roman" w:cs="Times New Roman"/>
          <w:sz w:val="12"/>
          <w:szCs w:val="12"/>
        </w:rPr>
      </w:pPr>
      <w:r w:rsidRPr="009A3F3C">
        <w:rPr>
          <w:noProof/>
          <w:color w:val="000000"/>
          <w:sz w:val="26"/>
          <w:szCs w:val="26"/>
          <w:vertAlign w:val="subscript"/>
          <w:lang w:eastAsia="ru-RU"/>
        </w:rPr>
        <w:drawing>
          <wp:inline distT="0" distB="0" distL="0" distR="0" wp14:anchorId="6451922E" wp14:editId="2861C99A">
            <wp:extent cx="847725" cy="4095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409575"/>
                    </a:xfrm>
                    <a:prstGeom prst="rect">
                      <a:avLst/>
                    </a:prstGeom>
                    <a:noFill/>
                    <a:ln>
                      <a:noFill/>
                    </a:ln>
                  </pic:spPr>
                </pic:pic>
              </a:graphicData>
            </a:graphic>
          </wp:inline>
        </w:drawing>
      </w:r>
      <w:r w:rsidR="00D00BA7" w:rsidRPr="00D00BA7">
        <w:rPr>
          <w:rFonts w:ascii="Times New Roman" w:eastAsia="Calibri" w:hAnsi="Times New Roman" w:cs="Times New Roman"/>
          <w:sz w:val="12"/>
          <w:szCs w:val="12"/>
        </w:rPr>
        <w:t>,</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Т = 1,36 ч</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4 Глубина зоны заражения первичным облаком принимается по приложению</w:t>
      </w:r>
      <w:proofErr w:type="gramStart"/>
      <w:r w:rsidRPr="00D00BA7">
        <w:rPr>
          <w:rFonts w:ascii="Times New Roman" w:eastAsia="Calibri" w:hAnsi="Times New Roman" w:cs="Times New Roman"/>
          <w:sz w:val="12"/>
          <w:szCs w:val="12"/>
        </w:rPr>
        <w:t xml:space="preserve"> В</w:t>
      </w:r>
      <w:proofErr w:type="gramEnd"/>
      <w:r w:rsidRPr="00D00BA7">
        <w:rPr>
          <w:rFonts w:ascii="Times New Roman" w:eastAsia="Calibri" w:hAnsi="Times New Roman" w:cs="Times New Roman"/>
          <w:sz w:val="12"/>
          <w:szCs w:val="12"/>
        </w:rPr>
        <w:t xml:space="preserve"> СП 165.1325800.2014</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Г</w:t>
      </w:r>
      <w:proofErr w:type="gramStart"/>
      <w:r w:rsidRPr="00D00BA7">
        <w:rPr>
          <w:rFonts w:ascii="Times New Roman" w:eastAsia="Calibri" w:hAnsi="Times New Roman" w:cs="Times New Roman"/>
          <w:sz w:val="12"/>
          <w:szCs w:val="12"/>
        </w:rPr>
        <w:t>1</w:t>
      </w:r>
      <w:proofErr w:type="gramEnd"/>
      <w:r w:rsidRPr="00D00BA7">
        <w:rPr>
          <w:rFonts w:ascii="Times New Roman" w:eastAsia="Calibri" w:hAnsi="Times New Roman" w:cs="Times New Roman"/>
          <w:sz w:val="12"/>
          <w:szCs w:val="12"/>
        </w:rPr>
        <w:t xml:space="preserve"> = 1,45 км</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5 Глубина зоны заражения вторичным облаком принимается по приложению</w:t>
      </w:r>
      <w:proofErr w:type="gramStart"/>
      <w:r w:rsidRPr="00D00BA7">
        <w:rPr>
          <w:rFonts w:ascii="Times New Roman" w:eastAsia="Calibri" w:hAnsi="Times New Roman" w:cs="Times New Roman"/>
          <w:sz w:val="12"/>
          <w:szCs w:val="12"/>
        </w:rPr>
        <w:t xml:space="preserve"> В</w:t>
      </w:r>
      <w:proofErr w:type="gramEnd"/>
      <w:r w:rsidRPr="00D00BA7">
        <w:rPr>
          <w:rFonts w:ascii="Times New Roman" w:eastAsia="Calibri" w:hAnsi="Times New Roman" w:cs="Times New Roman"/>
          <w:sz w:val="12"/>
          <w:szCs w:val="12"/>
        </w:rPr>
        <w:t xml:space="preserve"> СП 165.1325800.2014</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Г</w:t>
      </w:r>
      <w:proofErr w:type="gramStart"/>
      <w:r w:rsidRPr="00D00BA7">
        <w:rPr>
          <w:rFonts w:ascii="Times New Roman" w:eastAsia="Calibri" w:hAnsi="Times New Roman" w:cs="Times New Roman"/>
          <w:sz w:val="12"/>
          <w:szCs w:val="12"/>
        </w:rPr>
        <w:t>2</w:t>
      </w:r>
      <w:proofErr w:type="gramEnd"/>
      <w:r w:rsidRPr="00D00BA7">
        <w:rPr>
          <w:rFonts w:ascii="Times New Roman" w:eastAsia="Calibri" w:hAnsi="Times New Roman" w:cs="Times New Roman"/>
          <w:sz w:val="12"/>
          <w:szCs w:val="12"/>
        </w:rPr>
        <w:t xml:space="preserve"> = 3,05 км</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6 Полная глубина зоны заражения</w:t>
      </w:r>
    </w:p>
    <w:p w:rsidR="00D00BA7" w:rsidRPr="00D00BA7" w:rsidRDefault="00CB25BB" w:rsidP="00CB25BB">
      <w:pPr>
        <w:tabs>
          <w:tab w:val="left" w:pos="284"/>
        </w:tabs>
        <w:spacing w:after="0" w:line="240" w:lineRule="auto"/>
        <w:ind w:firstLine="284"/>
        <w:jc w:val="center"/>
        <w:rPr>
          <w:rFonts w:ascii="Times New Roman" w:eastAsia="Calibri" w:hAnsi="Times New Roman" w:cs="Times New Roman"/>
          <w:sz w:val="12"/>
          <w:szCs w:val="12"/>
        </w:rPr>
      </w:pPr>
      <w:r w:rsidRPr="009A3F3C">
        <w:rPr>
          <w:noProof/>
          <w:color w:val="000000"/>
          <w:sz w:val="26"/>
          <w:szCs w:val="26"/>
          <w:vertAlign w:val="subscript"/>
          <w:lang w:eastAsia="ru-RU"/>
        </w:rPr>
        <w:drawing>
          <wp:inline distT="0" distB="0" distL="0" distR="0" wp14:anchorId="2F1E692C" wp14:editId="3CB59194">
            <wp:extent cx="904875" cy="1905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190500"/>
                    </a:xfrm>
                    <a:prstGeom prst="rect">
                      <a:avLst/>
                    </a:prstGeom>
                    <a:noFill/>
                    <a:ln>
                      <a:noFill/>
                    </a:ln>
                  </pic:spPr>
                </pic:pic>
              </a:graphicData>
            </a:graphic>
          </wp:inline>
        </w:drawing>
      </w:r>
      <w:r w:rsidR="00D00BA7" w:rsidRPr="00D00BA7">
        <w:rPr>
          <w:rFonts w:ascii="Times New Roman" w:eastAsia="Calibri" w:hAnsi="Times New Roman" w:cs="Times New Roman"/>
          <w:sz w:val="12"/>
          <w:szCs w:val="12"/>
        </w:rPr>
        <w:t>,</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где   </w:t>
      </w:r>
      <w:r w:rsidR="00CB25BB" w:rsidRPr="009A3F3C">
        <w:rPr>
          <w:noProof/>
          <w:color w:val="000000"/>
          <w:sz w:val="26"/>
          <w:szCs w:val="26"/>
          <w:vertAlign w:val="subscript"/>
          <w:lang w:eastAsia="ru-RU"/>
        </w:rPr>
        <w:drawing>
          <wp:inline distT="0" distB="0" distL="0" distR="0" wp14:anchorId="57FB4D66" wp14:editId="5ED518E5">
            <wp:extent cx="190500" cy="1524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D00BA7">
        <w:rPr>
          <w:rFonts w:ascii="Times New Roman" w:eastAsia="Calibri" w:hAnsi="Times New Roman" w:cs="Times New Roman"/>
          <w:sz w:val="12"/>
          <w:szCs w:val="12"/>
        </w:rPr>
        <w:t xml:space="preserve">- наибольший, </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 xml:space="preserve"> </w:t>
      </w:r>
      <w:r w:rsidR="00CB25BB" w:rsidRPr="009A3F3C">
        <w:rPr>
          <w:noProof/>
          <w:color w:val="000000"/>
          <w:sz w:val="26"/>
          <w:szCs w:val="26"/>
          <w:vertAlign w:val="subscript"/>
          <w:lang w:eastAsia="ru-RU"/>
        </w:rPr>
        <w:drawing>
          <wp:inline distT="0" distB="0" distL="0" distR="0" wp14:anchorId="5AD7B8AA" wp14:editId="20D43A36">
            <wp:extent cx="209550" cy="1524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D00BA7">
        <w:rPr>
          <w:rFonts w:ascii="Times New Roman" w:eastAsia="Calibri" w:hAnsi="Times New Roman" w:cs="Times New Roman"/>
          <w:sz w:val="12"/>
          <w:szCs w:val="12"/>
        </w:rPr>
        <w:t xml:space="preserve"> - наименьший из размеров </w:t>
      </w:r>
      <w:r w:rsidR="00CB25BB" w:rsidRPr="009A3F3C">
        <w:rPr>
          <w:noProof/>
          <w:color w:val="000000"/>
          <w:sz w:val="26"/>
          <w:szCs w:val="26"/>
          <w:vertAlign w:val="subscript"/>
          <w:lang w:eastAsia="ru-RU"/>
        </w:rPr>
        <w:drawing>
          <wp:inline distT="0" distB="0" distL="0" distR="0" wp14:anchorId="747C4920" wp14:editId="5F0E4BCE">
            <wp:extent cx="180975" cy="2095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D00BA7">
        <w:rPr>
          <w:rFonts w:ascii="Times New Roman" w:eastAsia="Calibri" w:hAnsi="Times New Roman" w:cs="Times New Roman"/>
          <w:sz w:val="12"/>
          <w:szCs w:val="12"/>
        </w:rPr>
        <w:t xml:space="preserve">  и  </w:t>
      </w:r>
      <w:r w:rsidR="00CB25BB" w:rsidRPr="009A3F3C">
        <w:rPr>
          <w:noProof/>
          <w:color w:val="000000"/>
          <w:sz w:val="26"/>
          <w:szCs w:val="26"/>
          <w:vertAlign w:val="subscript"/>
          <w:lang w:eastAsia="ru-RU"/>
        </w:rPr>
        <w:drawing>
          <wp:inline distT="0" distB="0" distL="0" distR="0" wp14:anchorId="44E9F5BD" wp14:editId="5E851D9D">
            <wp:extent cx="209550" cy="2095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Г = 3,8 км</w:t>
      </w:r>
    </w:p>
    <w:p w:rsidR="00D00BA7" w:rsidRPr="00D00BA7" w:rsidRDefault="00D00BA7" w:rsidP="00D00BA7">
      <w:pPr>
        <w:tabs>
          <w:tab w:val="left" w:pos="284"/>
        </w:tabs>
        <w:spacing w:after="0" w:line="240" w:lineRule="auto"/>
        <w:ind w:firstLine="284"/>
        <w:jc w:val="both"/>
        <w:rPr>
          <w:rFonts w:ascii="Times New Roman" w:eastAsia="Calibri" w:hAnsi="Times New Roman" w:cs="Times New Roman"/>
          <w:sz w:val="12"/>
          <w:szCs w:val="12"/>
        </w:rPr>
      </w:pPr>
      <w:r w:rsidRPr="00D00BA7">
        <w:rPr>
          <w:rFonts w:ascii="Times New Roman" w:eastAsia="Calibri" w:hAnsi="Times New Roman" w:cs="Times New Roman"/>
          <w:sz w:val="12"/>
          <w:szCs w:val="12"/>
        </w:rPr>
        <w:t>7 Глубина переноса воздушных масс через 1 час после начала аварии</w:t>
      </w:r>
    </w:p>
    <w:p w:rsidR="00D00BA7" w:rsidRDefault="00CB25BB" w:rsidP="00CB25BB">
      <w:pPr>
        <w:tabs>
          <w:tab w:val="left" w:pos="284"/>
        </w:tabs>
        <w:spacing w:after="0" w:line="240" w:lineRule="auto"/>
        <w:ind w:firstLine="284"/>
        <w:jc w:val="center"/>
        <w:rPr>
          <w:rFonts w:ascii="Times New Roman" w:eastAsia="Calibri" w:hAnsi="Times New Roman" w:cs="Times New Roman"/>
          <w:sz w:val="12"/>
          <w:szCs w:val="12"/>
        </w:rPr>
      </w:pPr>
      <w:r w:rsidRPr="009A3F3C">
        <w:rPr>
          <w:noProof/>
          <w:color w:val="000000"/>
          <w:sz w:val="26"/>
          <w:szCs w:val="26"/>
          <w:vertAlign w:val="subscript"/>
          <w:lang w:eastAsia="ru-RU"/>
        </w:rPr>
        <w:drawing>
          <wp:inline distT="0" distB="0" distL="0" distR="0" wp14:anchorId="6EDB4FBE" wp14:editId="6E8F1A04">
            <wp:extent cx="552450" cy="2095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sidR="00D00BA7" w:rsidRPr="00D00BA7">
        <w:rPr>
          <w:rFonts w:ascii="Times New Roman" w:eastAsia="Calibri" w:hAnsi="Times New Roman" w:cs="Times New Roman"/>
          <w:sz w:val="12"/>
          <w:szCs w:val="12"/>
        </w:rPr>
        <w:t>,</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 xml:space="preserve">где   </w:t>
      </w:r>
      <w:r w:rsidRPr="009A3F3C">
        <w:rPr>
          <w:noProof/>
          <w:color w:val="000000"/>
          <w:sz w:val="26"/>
          <w:szCs w:val="26"/>
          <w:lang w:eastAsia="ru-RU"/>
        </w:rPr>
        <w:drawing>
          <wp:inline distT="0" distB="0" distL="0" distR="0" wp14:anchorId="59789958" wp14:editId="029FAB1A">
            <wp:extent cx="171450" cy="1714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B25BB">
        <w:rPr>
          <w:rFonts w:ascii="Times New Roman" w:eastAsia="Calibri" w:hAnsi="Times New Roman" w:cs="Times New Roman"/>
          <w:sz w:val="12"/>
          <w:szCs w:val="12"/>
        </w:rPr>
        <w:t xml:space="preserve">- время от начала аварии, </w:t>
      </w:r>
      <w:proofErr w:type="gramStart"/>
      <w:r w:rsidRPr="00CB25BB">
        <w:rPr>
          <w:rFonts w:ascii="Times New Roman" w:eastAsia="Calibri" w:hAnsi="Times New Roman" w:cs="Times New Roman"/>
          <w:sz w:val="12"/>
          <w:szCs w:val="12"/>
        </w:rPr>
        <w:t>ч</w:t>
      </w:r>
      <w:proofErr w:type="gramEnd"/>
      <w:r w:rsidRPr="00CB25BB">
        <w:rPr>
          <w:rFonts w:ascii="Times New Roman" w:eastAsia="Calibri" w:hAnsi="Times New Roman" w:cs="Times New Roman"/>
          <w:sz w:val="12"/>
          <w:szCs w:val="12"/>
        </w:rPr>
        <w:t>;</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 xml:space="preserve">  </w:t>
      </w:r>
      <w:r w:rsidRPr="009A3F3C">
        <w:rPr>
          <w:noProof/>
          <w:color w:val="000000"/>
          <w:sz w:val="26"/>
          <w:szCs w:val="26"/>
          <w:lang w:eastAsia="ru-RU"/>
        </w:rPr>
        <w:drawing>
          <wp:inline distT="0" distB="0" distL="0" distR="0" wp14:anchorId="5AB2C01A" wp14:editId="16809E75">
            <wp:extent cx="114300" cy="1333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CB25BB">
        <w:rPr>
          <w:rFonts w:ascii="Times New Roman" w:eastAsia="Calibri" w:hAnsi="Times New Roman" w:cs="Times New Roman"/>
          <w:sz w:val="12"/>
          <w:szCs w:val="12"/>
        </w:rPr>
        <w:t xml:space="preserve">- скорость переноса переднего фронта зараженного воздуха при данной скорости ветра и степени вертикальной устойчивости воздуха, </w:t>
      </w:r>
      <w:proofErr w:type="gramStart"/>
      <w:r w:rsidRPr="00CB25BB">
        <w:rPr>
          <w:rFonts w:ascii="Times New Roman" w:eastAsia="Calibri" w:hAnsi="Times New Roman" w:cs="Times New Roman"/>
          <w:sz w:val="12"/>
          <w:szCs w:val="12"/>
        </w:rPr>
        <w:t>км</w:t>
      </w:r>
      <w:proofErr w:type="gramEnd"/>
      <w:r w:rsidRPr="00CB25BB">
        <w:rPr>
          <w:rFonts w:ascii="Times New Roman" w:eastAsia="Calibri" w:hAnsi="Times New Roman" w:cs="Times New Roman"/>
          <w:sz w:val="12"/>
          <w:szCs w:val="12"/>
        </w:rPr>
        <w:t>/ч.</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proofErr w:type="spellStart"/>
      <w:r w:rsidRPr="00CB25BB">
        <w:rPr>
          <w:rFonts w:ascii="Times New Roman" w:eastAsia="Calibri" w:hAnsi="Times New Roman" w:cs="Times New Roman"/>
          <w:sz w:val="12"/>
          <w:szCs w:val="12"/>
        </w:rPr>
        <w:t>Гп</w:t>
      </w:r>
      <w:proofErr w:type="spellEnd"/>
      <w:r w:rsidRPr="00CB25BB">
        <w:rPr>
          <w:rFonts w:ascii="Times New Roman" w:eastAsia="Calibri" w:hAnsi="Times New Roman" w:cs="Times New Roman"/>
          <w:sz w:val="12"/>
          <w:szCs w:val="12"/>
        </w:rPr>
        <w:t xml:space="preserve"> = 5,0 км</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 xml:space="preserve">Окончательная расчетная глубина зоны заражения принимается равной меньшему значению из Г и </w:t>
      </w:r>
      <w:proofErr w:type="spellStart"/>
      <w:r w:rsidRPr="00CB25BB">
        <w:rPr>
          <w:rFonts w:ascii="Times New Roman" w:eastAsia="Calibri" w:hAnsi="Times New Roman" w:cs="Times New Roman"/>
          <w:sz w:val="12"/>
          <w:szCs w:val="12"/>
        </w:rPr>
        <w:t>Гп</w:t>
      </w:r>
      <w:proofErr w:type="spellEnd"/>
      <w:r w:rsidRPr="00CB25BB">
        <w:rPr>
          <w:rFonts w:ascii="Times New Roman" w:eastAsia="Calibri" w:hAnsi="Times New Roman" w:cs="Times New Roman"/>
          <w:sz w:val="12"/>
          <w:szCs w:val="12"/>
        </w:rPr>
        <w:t>, а именно 3,8 км.</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Сценарий 2</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При моделировании аварийной обстановки на автодороге по данному сценарию были использованы следующие условия:</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аварийное химическое опасное вещество – сжиженный хлор;</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АХОВ транспортируется в баллонах для перевозки сжиженного хлора;</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полное разрушение баллона при аварии;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масса жидкого хлора в баллоне составляет 0,96 т;</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направление ветра – в направлении объекта. </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Расчет</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1. Определение эквивалентного количества вещества в первичном облаке</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Qэ1 = 0,18х</w:t>
      </w:r>
      <w:proofErr w:type="gramStart"/>
      <w:r w:rsidRPr="00CB25BB">
        <w:rPr>
          <w:rFonts w:ascii="Times New Roman" w:eastAsia="Calibri" w:hAnsi="Times New Roman" w:cs="Times New Roman"/>
          <w:sz w:val="12"/>
          <w:szCs w:val="12"/>
        </w:rPr>
        <w:t>1</w:t>
      </w:r>
      <w:proofErr w:type="gramEnd"/>
      <w:r w:rsidRPr="00CB25BB">
        <w:rPr>
          <w:rFonts w:ascii="Times New Roman" w:eastAsia="Calibri" w:hAnsi="Times New Roman" w:cs="Times New Roman"/>
          <w:sz w:val="12"/>
          <w:szCs w:val="12"/>
        </w:rPr>
        <w:t>,0х1,0х1,0х0,96 = 0,17 т,</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при условии: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количество </w:t>
      </w:r>
      <w:proofErr w:type="spellStart"/>
      <w:r w:rsidRPr="00CB25BB">
        <w:rPr>
          <w:rFonts w:ascii="Times New Roman" w:eastAsia="Calibri" w:hAnsi="Times New Roman" w:cs="Times New Roman"/>
          <w:sz w:val="12"/>
          <w:szCs w:val="12"/>
        </w:rPr>
        <w:t>разлившегося</w:t>
      </w:r>
      <w:proofErr w:type="spellEnd"/>
      <w:r w:rsidRPr="00CB25BB">
        <w:rPr>
          <w:rFonts w:ascii="Times New Roman" w:eastAsia="Calibri" w:hAnsi="Times New Roman" w:cs="Times New Roman"/>
          <w:sz w:val="12"/>
          <w:szCs w:val="12"/>
        </w:rPr>
        <w:t xml:space="preserve"> хлора – 0,96 т;</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метеорологические условия – инверсия, скорость ветра 1 м/</w:t>
      </w:r>
      <w:proofErr w:type="gramStart"/>
      <w:r w:rsidRPr="00CB25BB">
        <w:rPr>
          <w:rFonts w:ascii="Times New Roman" w:eastAsia="Calibri" w:hAnsi="Times New Roman" w:cs="Times New Roman"/>
          <w:sz w:val="12"/>
          <w:szCs w:val="12"/>
        </w:rPr>
        <w:t>с</w:t>
      </w:r>
      <w:proofErr w:type="gramEnd"/>
      <w:r w:rsidRPr="00CB25BB">
        <w:rPr>
          <w:rFonts w:ascii="Times New Roman" w:eastAsia="Calibri" w:hAnsi="Times New Roman" w:cs="Times New Roman"/>
          <w:sz w:val="12"/>
          <w:szCs w:val="12"/>
        </w:rPr>
        <w:t>;</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температура воздуха – плюс 20°С.</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2. Эквивалентное количество вещества во вторичном облаке</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Qэ2 = 0,82х</w:t>
      </w:r>
      <w:proofErr w:type="gramStart"/>
      <w:r w:rsidRPr="00CB25BB">
        <w:rPr>
          <w:rFonts w:ascii="Times New Roman" w:eastAsia="Calibri" w:hAnsi="Times New Roman" w:cs="Times New Roman"/>
          <w:sz w:val="12"/>
          <w:szCs w:val="12"/>
        </w:rPr>
        <w:t>0</w:t>
      </w:r>
      <w:proofErr w:type="gramEnd"/>
      <w:r w:rsidRPr="00CB25BB">
        <w:rPr>
          <w:rFonts w:ascii="Times New Roman" w:eastAsia="Calibri" w:hAnsi="Times New Roman" w:cs="Times New Roman"/>
          <w:sz w:val="12"/>
          <w:szCs w:val="12"/>
        </w:rPr>
        <w:t>,052х1,0х1,0х1,0х1,0х1,0х12,4= 0,53 т</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3. Время испарения</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Т = 1,5 ч</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4. Глубина зоны заражения первичным облаком принимается по приложению</w:t>
      </w:r>
      <w:proofErr w:type="gramStart"/>
      <w:r w:rsidRPr="00CB25BB">
        <w:rPr>
          <w:rFonts w:ascii="Times New Roman" w:eastAsia="Calibri" w:hAnsi="Times New Roman" w:cs="Times New Roman"/>
          <w:sz w:val="12"/>
          <w:szCs w:val="12"/>
        </w:rPr>
        <w:t xml:space="preserve"> В</w:t>
      </w:r>
      <w:proofErr w:type="gramEnd"/>
      <w:r w:rsidRPr="00CB25BB">
        <w:rPr>
          <w:rFonts w:ascii="Times New Roman" w:eastAsia="Calibri" w:hAnsi="Times New Roman" w:cs="Times New Roman"/>
          <w:sz w:val="12"/>
          <w:szCs w:val="12"/>
        </w:rPr>
        <w:t xml:space="preserve"> СП 165.1325800.2014</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Г</w:t>
      </w:r>
      <w:proofErr w:type="gramStart"/>
      <w:r w:rsidRPr="00CB25BB">
        <w:rPr>
          <w:rFonts w:ascii="Times New Roman" w:eastAsia="Calibri" w:hAnsi="Times New Roman" w:cs="Times New Roman"/>
          <w:sz w:val="12"/>
          <w:szCs w:val="12"/>
        </w:rPr>
        <w:t>1</w:t>
      </w:r>
      <w:proofErr w:type="gramEnd"/>
      <w:r w:rsidRPr="00CB25BB">
        <w:rPr>
          <w:rFonts w:ascii="Times New Roman" w:eastAsia="Calibri" w:hAnsi="Times New Roman" w:cs="Times New Roman"/>
          <w:sz w:val="12"/>
          <w:szCs w:val="12"/>
        </w:rPr>
        <w:t xml:space="preserve"> = 1,58 км</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5. Глубина зоны заражения вторичным облаком принимается по приложению</w:t>
      </w:r>
      <w:proofErr w:type="gramStart"/>
      <w:r w:rsidRPr="00CB25BB">
        <w:rPr>
          <w:rFonts w:ascii="Times New Roman" w:eastAsia="Calibri" w:hAnsi="Times New Roman" w:cs="Times New Roman"/>
          <w:sz w:val="12"/>
          <w:szCs w:val="12"/>
        </w:rPr>
        <w:t xml:space="preserve"> В</w:t>
      </w:r>
      <w:proofErr w:type="gramEnd"/>
      <w:r w:rsidRPr="00CB25BB">
        <w:rPr>
          <w:rFonts w:ascii="Times New Roman" w:eastAsia="Calibri" w:hAnsi="Times New Roman" w:cs="Times New Roman"/>
          <w:sz w:val="12"/>
          <w:szCs w:val="12"/>
        </w:rPr>
        <w:t xml:space="preserve"> СП 165.1325800.2014</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lastRenderedPageBreak/>
        <w:t>Г</w:t>
      </w:r>
      <w:proofErr w:type="gramStart"/>
      <w:r w:rsidRPr="00CB25BB">
        <w:rPr>
          <w:rFonts w:ascii="Times New Roman" w:eastAsia="Calibri" w:hAnsi="Times New Roman" w:cs="Times New Roman"/>
          <w:sz w:val="12"/>
          <w:szCs w:val="12"/>
        </w:rPr>
        <w:t>2</w:t>
      </w:r>
      <w:proofErr w:type="gramEnd"/>
      <w:r w:rsidRPr="00CB25BB">
        <w:rPr>
          <w:rFonts w:ascii="Times New Roman" w:eastAsia="Calibri" w:hAnsi="Times New Roman" w:cs="Times New Roman"/>
          <w:sz w:val="12"/>
          <w:szCs w:val="12"/>
        </w:rPr>
        <w:t xml:space="preserve"> = 7,72 км</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6. Полная глубина зоны заражения</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Г = 8,51 км</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7 Глубина переноса воздушных масс через 1 час после начала аварии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proofErr w:type="spellStart"/>
      <w:r w:rsidRPr="00CB25BB">
        <w:rPr>
          <w:rFonts w:ascii="Times New Roman" w:eastAsia="Calibri" w:hAnsi="Times New Roman" w:cs="Times New Roman"/>
          <w:sz w:val="12"/>
          <w:szCs w:val="12"/>
        </w:rPr>
        <w:t>Гп</w:t>
      </w:r>
      <w:proofErr w:type="spellEnd"/>
      <w:r w:rsidRPr="00CB25BB">
        <w:rPr>
          <w:rFonts w:ascii="Times New Roman" w:eastAsia="Calibri" w:hAnsi="Times New Roman" w:cs="Times New Roman"/>
          <w:sz w:val="12"/>
          <w:szCs w:val="12"/>
        </w:rPr>
        <w:t xml:space="preserve"> = 5,0 км</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 xml:space="preserve">Окончательная расчетная глубина зоны заражения принимается равной меньшему значению из Г и </w:t>
      </w:r>
      <w:proofErr w:type="spellStart"/>
      <w:r w:rsidRPr="00CB25BB">
        <w:rPr>
          <w:rFonts w:ascii="Times New Roman" w:eastAsia="Calibri" w:hAnsi="Times New Roman" w:cs="Times New Roman"/>
          <w:sz w:val="12"/>
          <w:szCs w:val="12"/>
        </w:rPr>
        <w:t>Гп</w:t>
      </w:r>
      <w:proofErr w:type="spellEnd"/>
      <w:r w:rsidRPr="00CB25BB">
        <w:rPr>
          <w:rFonts w:ascii="Times New Roman" w:eastAsia="Calibri" w:hAnsi="Times New Roman" w:cs="Times New Roman"/>
          <w:sz w:val="12"/>
          <w:szCs w:val="12"/>
        </w:rPr>
        <w:t>, а именно 5,0 км.</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Результаты расчетов представлены в таблице 2.9.5.</w:t>
      </w:r>
    </w:p>
    <w:p w:rsidR="00CB25BB" w:rsidRDefault="00CB25BB" w:rsidP="00CB25BB">
      <w:pPr>
        <w:tabs>
          <w:tab w:val="left" w:pos="284"/>
        </w:tabs>
        <w:spacing w:after="0" w:line="240" w:lineRule="auto"/>
        <w:ind w:firstLine="284"/>
        <w:jc w:val="both"/>
        <w:rPr>
          <w:rFonts w:ascii="Times New Roman" w:eastAsia="Calibri" w:hAnsi="Times New Roman" w:cs="Times New Roman"/>
          <w:b/>
          <w:sz w:val="12"/>
          <w:szCs w:val="12"/>
        </w:rPr>
      </w:pPr>
      <w:r w:rsidRPr="00CB25BB">
        <w:rPr>
          <w:rFonts w:ascii="Times New Roman" w:eastAsia="Calibri" w:hAnsi="Times New Roman" w:cs="Times New Roman"/>
          <w:b/>
          <w:sz w:val="12"/>
          <w:szCs w:val="12"/>
        </w:rPr>
        <w:t>Таблица 2.9.5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1781"/>
        <w:gridCol w:w="2255"/>
      </w:tblGrid>
      <w:tr w:rsidR="00CB25BB" w:rsidRPr="00CB25BB" w:rsidTr="00CB25BB">
        <w:trPr>
          <w:trHeight w:val="70"/>
          <w:tblHeader/>
        </w:trPr>
        <w:tc>
          <w:tcPr>
            <w:tcW w:w="2389" w:type="pct"/>
            <w:shd w:val="clear" w:color="auto" w:fill="auto"/>
            <w:vAlign w:val="center"/>
          </w:tcPr>
          <w:p w:rsidR="00CB25BB" w:rsidRPr="00CB25BB" w:rsidRDefault="00CB25BB" w:rsidP="00B80A8D">
            <w:pPr>
              <w:pStyle w:val="affffff7"/>
              <w:rPr>
                <w:b/>
                <w:color w:val="000000" w:themeColor="text1"/>
                <w:sz w:val="12"/>
                <w:szCs w:val="12"/>
              </w:rPr>
            </w:pPr>
            <w:r w:rsidRPr="00CB25BB">
              <w:rPr>
                <w:b/>
                <w:color w:val="000000" w:themeColor="text1"/>
                <w:sz w:val="12"/>
                <w:szCs w:val="12"/>
              </w:rPr>
              <w:t>Сценарий развития аварии</w:t>
            </w:r>
          </w:p>
        </w:tc>
        <w:tc>
          <w:tcPr>
            <w:tcW w:w="1152" w:type="pct"/>
            <w:shd w:val="clear" w:color="auto" w:fill="auto"/>
            <w:vAlign w:val="center"/>
          </w:tcPr>
          <w:p w:rsidR="00CB25BB" w:rsidRPr="00CB25BB" w:rsidRDefault="00CB25BB" w:rsidP="00B80A8D">
            <w:pPr>
              <w:pStyle w:val="affffff7"/>
              <w:keepNext w:val="0"/>
              <w:keepLines w:val="0"/>
              <w:rPr>
                <w:b/>
                <w:color w:val="000000" w:themeColor="text1"/>
                <w:sz w:val="12"/>
                <w:szCs w:val="12"/>
              </w:rPr>
            </w:pPr>
            <w:r w:rsidRPr="00CB25BB">
              <w:rPr>
                <w:b/>
                <w:color w:val="000000" w:themeColor="text1"/>
                <w:sz w:val="12"/>
                <w:szCs w:val="12"/>
              </w:rPr>
              <w:t>Глубина зоны заражения АХОВ, км</w:t>
            </w:r>
          </w:p>
        </w:tc>
        <w:tc>
          <w:tcPr>
            <w:tcW w:w="1459" w:type="pct"/>
            <w:vAlign w:val="center"/>
          </w:tcPr>
          <w:p w:rsidR="00CB25BB" w:rsidRPr="00CB25BB" w:rsidRDefault="00CB25BB" w:rsidP="00B80A8D">
            <w:pPr>
              <w:pStyle w:val="affffff7"/>
              <w:keepNext w:val="0"/>
              <w:keepLines w:val="0"/>
              <w:rPr>
                <w:b/>
                <w:color w:val="000000" w:themeColor="text1"/>
                <w:sz w:val="12"/>
                <w:szCs w:val="12"/>
              </w:rPr>
            </w:pPr>
            <w:r w:rsidRPr="00CB25BB">
              <w:rPr>
                <w:b/>
                <w:color w:val="000000" w:themeColor="text1"/>
                <w:sz w:val="12"/>
                <w:szCs w:val="12"/>
              </w:rPr>
              <w:t>Удаленность объекта от места аварии, км</w:t>
            </w:r>
          </w:p>
        </w:tc>
      </w:tr>
      <w:tr w:rsidR="00CB25BB" w:rsidRPr="00CB25BB" w:rsidTr="00CB25BB">
        <w:trPr>
          <w:trHeight w:val="70"/>
          <w:tblHeader/>
        </w:trPr>
        <w:tc>
          <w:tcPr>
            <w:tcW w:w="2389" w:type="pct"/>
            <w:shd w:val="clear" w:color="auto" w:fill="auto"/>
            <w:vAlign w:val="center"/>
          </w:tcPr>
          <w:p w:rsidR="00CB25BB" w:rsidRPr="00CB25BB" w:rsidRDefault="00CB25BB" w:rsidP="00B80A8D">
            <w:pPr>
              <w:pStyle w:val="affff9"/>
              <w:keepNext/>
              <w:keepLines/>
              <w:suppressAutoHyphens/>
              <w:spacing w:before="0"/>
              <w:rPr>
                <w:rFonts w:ascii="Times New Roman" w:hAnsi="Times New Roman"/>
                <w:color w:val="000000" w:themeColor="text1"/>
                <w:sz w:val="12"/>
                <w:szCs w:val="12"/>
              </w:rPr>
            </w:pPr>
            <w:r w:rsidRPr="00CB25BB">
              <w:rPr>
                <w:rFonts w:ascii="Times New Roman" w:hAnsi="Times New Roman"/>
                <w:color w:val="000000" w:themeColor="text1"/>
                <w:sz w:val="12"/>
                <w:szCs w:val="12"/>
              </w:rPr>
              <w:t xml:space="preserve">Разлив 20 т аммиака на автодороге </w:t>
            </w:r>
          </w:p>
        </w:tc>
        <w:tc>
          <w:tcPr>
            <w:tcW w:w="1152" w:type="pct"/>
            <w:shd w:val="clear" w:color="auto" w:fill="auto"/>
            <w:vAlign w:val="center"/>
          </w:tcPr>
          <w:p w:rsidR="00CB25BB" w:rsidRPr="00CB25BB" w:rsidRDefault="00CB25BB" w:rsidP="00B80A8D">
            <w:pPr>
              <w:pStyle w:val="afffff6"/>
              <w:spacing w:before="0"/>
              <w:rPr>
                <w:color w:val="000000" w:themeColor="text1"/>
                <w:sz w:val="12"/>
                <w:szCs w:val="12"/>
              </w:rPr>
            </w:pPr>
            <w:r w:rsidRPr="00CB25BB">
              <w:rPr>
                <w:color w:val="000000" w:themeColor="text1"/>
                <w:sz w:val="12"/>
                <w:szCs w:val="12"/>
              </w:rPr>
              <w:t>3,8</w:t>
            </w:r>
          </w:p>
        </w:tc>
        <w:tc>
          <w:tcPr>
            <w:tcW w:w="1459" w:type="pct"/>
            <w:vMerge w:val="restart"/>
            <w:vAlign w:val="center"/>
          </w:tcPr>
          <w:p w:rsidR="00CB25BB" w:rsidRPr="00CB25BB" w:rsidRDefault="00CB25BB" w:rsidP="00B80A8D">
            <w:pPr>
              <w:pStyle w:val="affff9"/>
              <w:suppressAutoHyphens/>
              <w:spacing w:before="0"/>
              <w:jc w:val="center"/>
              <w:rPr>
                <w:rFonts w:ascii="Times New Roman" w:hAnsi="Times New Roman"/>
                <w:color w:val="000000" w:themeColor="text1"/>
                <w:sz w:val="12"/>
                <w:szCs w:val="12"/>
              </w:rPr>
            </w:pPr>
            <w:r w:rsidRPr="00CB25BB">
              <w:rPr>
                <w:rFonts w:ascii="Times New Roman" w:hAnsi="Times New Roman"/>
                <w:color w:val="000000" w:themeColor="text1"/>
                <w:sz w:val="12"/>
                <w:szCs w:val="12"/>
              </w:rPr>
              <w:t>0</w:t>
            </w:r>
          </w:p>
        </w:tc>
      </w:tr>
      <w:tr w:rsidR="00CB25BB" w:rsidRPr="00CB25BB" w:rsidTr="00CB25BB">
        <w:trPr>
          <w:trHeight w:val="70"/>
          <w:tblHeader/>
        </w:trPr>
        <w:tc>
          <w:tcPr>
            <w:tcW w:w="2389" w:type="pct"/>
            <w:shd w:val="clear" w:color="auto" w:fill="auto"/>
            <w:vAlign w:val="center"/>
          </w:tcPr>
          <w:p w:rsidR="00CB25BB" w:rsidRPr="00CB25BB" w:rsidRDefault="00CB25BB" w:rsidP="00B80A8D">
            <w:pPr>
              <w:pStyle w:val="affff9"/>
              <w:suppressAutoHyphens/>
              <w:spacing w:before="0"/>
              <w:rPr>
                <w:rFonts w:ascii="Times New Roman" w:hAnsi="Times New Roman"/>
                <w:color w:val="000000" w:themeColor="text1"/>
                <w:sz w:val="12"/>
                <w:szCs w:val="12"/>
              </w:rPr>
            </w:pPr>
            <w:r w:rsidRPr="00CB25BB">
              <w:rPr>
                <w:rFonts w:ascii="Times New Roman" w:hAnsi="Times New Roman"/>
                <w:color w:val="000000" w:themeColor="text1"/>
                <w:sz w:val="12"/>
                <w:szCs w:val="12"/>
              </w:rPr>
              <w:t>Разлив 0,96 т жидкого хлора на автодороге</w:t>
            </w:r>
          </w:p>
        </w:tc>
        <w:tc>
          <w:tcPr>
            <w:tcW w:w="1152" w:type="pct"/>
            <w:shd w:val="clear" w:color="auto" w:fill="auto"/>
            <w:vAlign w:val="center"/>
          </w:tcPr>
          <w:p w:rsidR="00CB25BB" w:rsidRPr="00CB25BB" w:rsidRDefault="00CB25BB" w:rsidP="00B80A8D">
            <w:pPr>
              <w:pStyle w:val="afffff6"/>
              <w:spacing w:before="0"/>
              <w:rPr>
                <w:color w:val="000000" w:themeColor="text1"/>
                <w:sz w:val="12"/>
                <w:szCs w:val="12"/>
              </w:rPr>
            </w:pPr>
            <w:r w:rsidRPr="00CB25BB">
              <w:rPr>
                <w:color w:val="000000" w:themeColor="text1"/>
                <w:sz w:val="12"/>
                <w:szCs w:val="12"/>
              </w:rPr>
              <w:t>5,0</w:t>
            </w:r>
          </w:p>
        </w:tc>
        <w:tc>
          <w:tcPr>
            <w:tcW w:w="1459" w:type="pct"/>
            <w:vMerge/>
            <w:vAlign w:val="center"/>
          </w:tcPr>
          <w:p w:rsidR="00CB25BB" w:rsidRPr="00CB25BB" w:rsidRDefault="00CB25BB" w:rsidP="00B80A8D">
            <w:pPr>
              <w:pStyle w:val="affff9"/>
              <w:suppressAutoHyphens/>
              <w:spacing w:before="0"/>
              <w:jc w:val="center"/>
              <w:rPr>
                <w:rFonts w:ascii="Times New Roman" w:hAnsi="Times New Roman"/>
                <w:color w:val="000000" w:themeColor="text1"/>
                <w:sz w:val="12"/>
                <w:szCs w:val="12"/>
              </w:rPr>
            </w:pPr>
          </w:p>
        </w:tc>
      </w:tr>
    </w:tbl>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Как видно из расчетов при аварийной ситуации на автодороге, с проливом АХОВ в зоне химического воздействия вторичным облаком аммиака и хлора может оказаться обслуживающий персонал, временно находящийся на территории проектируемых сооружений.</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Ситуационные планы с зонами возможного заражения АХОВ представлены на рисунках 8.2, 8.3 п.8 «Графическая часть».</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Сведения о численности и размещении персонала проектируемого объекта, объектов и/или организаций, населения на территориях, прилегающих к проектируемому объекту которые могут оказаться в зоне возможных ЧС природного и техногенного характера</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 xml:space="preserve">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 </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Для выполнения регламентных производственных операций на проектируемых сооружениях осуществляется периодический выезд обслуживающего персонала, который находится на объекте в течение непродолжительного времени. Численность производственного персонала, обслуживающего проектируемые сооружения, составляет 2 человека. В зоне поражающих факторов может оказаться обслуживающий персонал в количестве 2 человек.</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аварийной ситуации, может оказаться 3 человека (с учетом охраны).</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При аварийной ситуации на автодороге, с проливом АХОВ в зоне химического воздействия вторичным облаком аммиака и хлора может оказаться обслуживающий персонал, временно находящийся на территории площадки скважины или по трассе водовода.</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 xml:space="preserve">Ближайшие населенные пункты расположены за пределами расчетных зон возможного пролива при авариях на проектируемом объекте. </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защита оборудования и трубопровода от статического электричества путем заземления;</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установка электрооборудования во взрывозащищенном исполнении;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отключение станции управления при понижении давления ниже минимального и при повышении выше максимального на всасывающей линии насоса;</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отключение станции управления при повышении выше максимального и понижении ниже минимального давления на напорной линии насоса;</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для наблюдения за скоростью коррозии на напорном трубопроводе предусматривается узел контроля скорости коррозии;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периодическая подача ингибитора коррозии передвижными средствами;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трубопровод пластовой воды от проектируемого ВРП-2 до КНС принят из металлопластмассовых труб (МПТ-К) по ТУ  завода изготовителя «Труба металлопластмассовая с наконечниками из коррозионно-стойкой стали», представляющие собой стальные трубы по ГОСТ 8732-78 из стали 20 по ГОСТ 8731-74, с наружным полимерным антикоррозионным покрытием, футерованные внутри полиэтиленовой трубой, закрепленной наконечниками из коррозионно-стойкой стали;</w:t>
      </w:r>
      <w:proofErr w:type="gramEnd"/>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водовод </w:t>
      </w:r>
      <w:proofErr w:type="spellStart"/>
      <w:r w:rsidRPr="00CB25BB">
        <w:rPr>
          <w:rFonts w:ascii="Times New Roman" w:eastAsia="Calibri" w:hAnsi="Times New Roman" w:cs="Times New Roman"/>
          <w:sz w:val="12"/>
          <w:szCs w:val="12"/>
        </w:rPr>
        <w:t>заводнения</w:t>
      </w:r>
      <w:proofErr w:type="spellEnd"/>
      <w:r w:rsidRPr="00CB25BB">
        <w:rPr>
          <w:rFonts w:ascii="Times New Roman" w:eastAsia="Calibri" w:hAnsi="Times New Roman" w:cs="Times New Roman"/>
          <w:sz w:val="12"/>
          <w:szCs w:val="12"/>
        </w:rPr>
        <w:t xml:space="preserve"> от проектируемого ВРП-2 до КНС прокладывается подземным способом на глубине не менее 1,3 м от поверхности земли до низа трубы;</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высоконапорный водовод </w:t>
      </w:r>
      <w:proofErr w:type="spellStart"/>
      <w:r w:rsidRPr="00CB25BB">
        <w:rPr>
          <w:rFonts w:ascii="Times New Roman" w:eastAsia="Calibri" w:hAnsi="Times New Roman" w:cs="Times New Roman"/>
          <w:sz w:val="12"/>
          <w:szCs w:val="12"/>
        </w:rPr>
        <w:t>заводнения</w:t>
      </w:r>
      <w:proofErr w:type="spellEnd"/>
      <w:r w:rsidRPr="00CB25BB">
        <w:rPr>
          <w:rFonts w:ascii="Times New Roman" w:eastAsia="Calibri" w:hAnsi="Times New Roman" w:cs="Times New Roman"/>
          <w:sz w:val="12"/>
          <w:szCs w:val="12"/>
        </w:rPr>
        <w:t xml:space="preserve"> от КНС до скважины № 630 (в связи с небольшой протяженностью равной 10-15 м) проектируется надземным на опорах, из стальной трубы диаметром 89х7 мм по ГОСТ 8732-78 из стали 20А ГОСТ 8731-74, в теплоизоляции;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дренажный трубопровод от проектируемого ВРП до дренажной емкости принят из стальной трубы диаметром 89х4 мм по ГОСТ 8732-78 из стали 20 ГОСТ 8731-74. В соответствии с п. 10.1.34 ГОСТ 32569-2013 дренажные трубопроводы укладываются </w:t>
      </w:r>
      <w:proofErr w:type="spellStart"/>
      <w:r w:rsidRPr="00CB25BB">
        <w:rPr>
          <w:rFonts w:ascii="Times New Roman" w:eastAsia="Calibri" w:hAnsi="Times New Roman" w:cs="Times New Roman"/>
          <w:sz w:val="12"/>
          <w:szCs w:val="12"/>
        </w:rPr>
        <w:t>подземно</w:t>
      </w:r>
      <w:proofErr w:type="spellEnd"/>
      <w:r w:rsidRPr="00CB25BB">
        <w:rPr>
          <w:rFonts w:ascii="Times New Roman" w:eastAsia="Calibri" w:hAnsi="Times New Roman" w:cs="Times New Roman"/>
          <w:sz w:val="12"/>
          <w:szCs w:val="12"/>
        </w:rPr>
        <w:t xml:space="preserve"> на глубине не менее 0,8 м с уклоном не менее 0,003 в сторону дренажной емкости;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контроль качества сварных стыков (трубопроводы категории Н - в объеме 100%, из них радиографическим методом не менее 25% стыков; трубопроводы категории</w:t>
      </w:r>
      <w:proofErr w:type="gramStart"/>
      <w:r w:rsidRPr="00CB25BB">
        <w:rPr>
          <w:rFonts w:ascii="Times New Roman" w:eastAsia="Calibri" w:hAnsi="Times New Roman" w:cs="Times New Roman"/>
          <w:sz w:val="12"/>
          <w:szCs w:val="12"/>
        </w:rPr>
        <w:t xml:space="preserve"> С</w:t>
      </w:r>
      <w:proofErr w:type="gramEnd"/>
      <w:r w:rsidRPr="00CB25BB">
        <w:rPr>
          <w:rFonts w:ascii="Times New Roman" w:eastAsia="Calibri" w:hAnsi="Times New Roman" w:cs="Times New Roman"/>
          <w:sz w:val="12"/>
          <w:szCs w:val="12"/>
        </w:rPr>
        <w:t xml:space="preserve"> - в объеме 100%, из них радиографическим методом не менее 100% стыков);</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наружная поверхность надземных труб, арматуры и деталей трубопроводов </w:t>
      </w:r>
      <w:proofErr w:type="spellStart"/>
      <w:r w:rsidRPr="00CB25BB">
        <w:rPr>
          <w:rFonts w:ascii="Times New Roman" w:eastAsia="Calibri" w:hAnsi="Times New Roman" w:cs="Times New Roman"/>
          <w:sz w:val="12"/>
          <w:szCs w:val="12"/>
        </w:rPr>
        <w:t>теплоизолируется</w:t>
      </w:r>
      <w:proofErr w:type="spellEnd"/>
      <w:r w:rsidRPr="00CB25BB">
        <w:rPr>
          <w:rFonts w:ascii="Times New Roman" w:eastAsia="Calibri" w:hAnsi="Times New Roman" w:cs="Times New Roman"/>
          <w:sz w:val="12"/>
          <w:szCs w:val="12"/>
        </w:rPr>
        <w:t xml:space="preserve"> </w:t>
      </w:r>
      <w:proofErr w:type="spellStart"/>
      <w:r w:rsidRPr="00CB25BB">
        <w:rPr>
          <w:rFonts w:ascii="Times New Roman" w:eastAsia="Calibri" w:hAnsi="Times New Roman" w:cs="Times New Roman"/>
          <w:sz w:val="12"/>
          <w:szCs w:val="12"/>
        </w:rPr>
        <w:t>минераловатными</w:t>
      </w:r>
      <w:proofErr w:type="spellEnd"/>
      <w:r w:rsidRPr="00CB25BB">
        <w:rPr>
          <w:rFonts w:ascii="Times New Roman" w:eastAsia="Calibri" w:hAnsi="Times New Roman" w:cs="Times New Roman"/>
          <w:sz w:val="12"/>
          <w:szCs w:val="12"/>
        </w:rPr>
        <w:t xml:space="preserve"> изделиями;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для надземного трубопровода применяются полуцилиндры теплоизоляционные из минеральной ваты по ГОСТ 23208-2003 «Цилиндры и </w:t>
      </w:r>
      <w:proofErr w:type="gramStart"/>
      <w:r w:rsidRPr="00CB25BB">
        <w:rPr>
          <w:rFonts w:ascii="Times New Roman" w:eastAsia="Calibri" w:hAnsi="Times New Roman" w:cs="Times New Roman"/>
          <w:sz w:val="12"/>
          <w:szCs w:val="12"/>
        </w:rPr>
        <w:t>полуцилиндры</w:t>
      </w:r>
      <w:proofErr w:type="gramEnd"/>
      <w:r w:rsidRPr="00CB25BB">
        <w:rPr>
          <w:rFonts w:ascii="Times New Roman" w:eastAsia="Calibri" w:hAnsi="Times New Roman" w:cs="Times New Roman"/>
          <w:sz w:val="12"/>
          <w:szCs w:val="12"/>
        </w:rPr>
        <w:t xml:space="preserve"> теплоизоляционные из минеральной ваты на синтетическом связующем. Технические условия»;</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для арматуры и деталей трубопроводов применяются маты прошивные из минеральной ваты в обкладке из стеклоткани по ГОСТ 21880-2011 «Маты прошивные из минеральной ваты теплоизоляционные. Технические условия»;</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в зоне перехода надземного участка трубопровода в подземный теплоизоляция выполняется с заглублением в грунт до нижней образующей трубы и для защиты от почвенной коррозии покрыть гидроизоляцией усиленного типа по ГОСТ </w:t>
      </w:r>
      <w:proofErr w:type="gramStart"/>
      <w:r w:rsidRPr="00CB25BB">
        <w:rPr>
          <w:rFonts w:ascii="Times New Roman" w:eastAsia="Calibri" w:hAnsi="Times New Roman" w:cs="Times New Roman"/>
          <w:sz w:val="12"/>
          <w:szCs w:val="12"/>
        </w:rPr>
        <w:t>Р</w:t>
      </w:r>
      <w:proofErr w:type="gramEnd"/>
      <w:r w:rsidRPr="00CB25BB">
        <w:rPr>
          <w:rFonts w:ascii="Times New Roman" w:eastAsia="Calibri" w:hAnsi="Times New Roman" w:cs="Times New Roman"/>
          <w:sz w:val="12"/>
          <w:szCs w:val="12"/>
        </w:rPr>
        <w:t xml:space="preserve"> 51164-98 «Трубопроводы стальные магистральные. Общие требования к защите от коррозии» - комплектом изоляционных материалов;</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переход  высоконапорного водовода через автодорогу «Сергиевск-</w:t>
      </w:r>
      <w:proofErr w:type="spellStart"/>
      <w:r w:rsidRPr="00CB25BB">
        <w:rPr>
          <w:rFonts w:ascii="Times New Roman" w:eastAsia="Calibri" w:hAnsi="Times New Roman" w:cs="Times New Roman"/>
          <w:sz w:val="12"/>
          <w:szCs w:val="12"/>
        </w:rPr>
        <w:t>Чекалино</w:t>
      </w:r>
      <w:proofErr w:type="spellEnd"/>
      <w:r w:rsidRPr="00CB25BB">
        <w:rPr>
          <w:rFonts w:ascii="Times New Roman" w:eastAsia="Calibri" w:hAnsi="Times New Roman" w:cs="Times New Roman"/>
          <w:sz w:val="12"/>
          <w:szCs w:val="12"/>
        </w:rPr>
        <w:t xml:space="preserve">-Большая </w:t>
      </w:r>
      <w:proofErr w:type="spellStart"/>
      <w:r w:rsidRPr="00CB25BB">
        <w:rPr>
          <w:rFonts w:ascii="Times New Roman" w:eastAsia="Calibri" w:hAnsi="Times New Roman" w:cs="Times New Roman"/>
          <w:sz w:val="12"/>
          <w:szCs w:val="12"/>
        </w:rPr>
        <w:t>Чесноковка</w:t>
      </w:r>
      <w:proofErr w:type="spellEnd"/>
      <w:r w:rsidRPr="00CB25BB">
        <w:rPr>
          <w:rFonts w:ascii="Times New Roman" w:eastAsia="Calibri" w:hAnsi="Times New Roman" w:cs="Times New Roman"/>
          <w:sz w:val="12"/>
          <w:szCs w:val="12"/>
        </w:rPr>
        <w:t xml:space="preserve">-Русская Селитьба» предусматривается закрытым способом в защитном футляре из труб диаметром 325х10 мм из стали В-10 по ГОСТ 10704-91 «Трубы стальные электросварные </w:t>
      </w:r>
      <w:proofErr w:type="spellStart"/>
      <w:r w:rsidRPr="00CB25BB">
        <w:rPr>
          <w:rFonts w:ascii="Times New Roman" w:eastAsia="Calibri" w:hAnsi="Times New Roman" w:cs="Times New Roman"/>
          <w:sz w:val="12"/>
          <w:szCs w:val="12"/>
        </w:rPr>
        <w:t>прямошовные</w:t>
      </w:r>
      <w:proofErr w:type="spellEnd"/>
      <w:r w:rsidRPr="00CB25BB">
        <w:rPr>
          <w:rFonts w:ascii="Times New Roman" w:eastAsia="Calibri" w:hAnsi="Times New Roman" w:cs="Times New Roman"/>
          <w:sz w:val="12"/>
          <w:szCs w:val="12"/>
        </w:rPr>
        <w:t>. Сортамент»;</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пересечения проектируемого водовода с существующими </w:t>
      </w:r>
      <w:r>
        <w:rPr>
          <w:rFonts w:ascii="Times New Roman" w:eastAsia="Calibri" w:hAnsi="Times New Roman" w:cs="Times New Roman"/>
          <w:sz w:val="12"/>
          <w:szCs w:val="12"/>
        </w:rPr>
        <w:t xml:space="preserve">подземными коммуникациями </w:t>
      </w:r>
      <w:r w:rsidRPr="00CB25BB">
        <w:rPr>
          <w:rFonts w:ascii="Times New Roman" w:eastAsia="Calibri" w:hAnsi="Times New Roman" w:cs="Times New Roman"/>
          <w:sz w:val="12"/>
          <w:szCs w:val="12"/>
        </w:rPr>
        <w:t>АО «</w:t>
      </w:r>
      <w:proofErr w:type="spellStart"/>
      <w:r w:rsidRPr="00CB25BB">
        <w:rPr>
          <w:rFonts w:ascii="Times New Roman" w:eastAsia="Calibri" w:hAnsi="Times New Roman" w:cs="Times New Roman"/>
          <w:sz w:val="12"/>
          <w:szCs w:val="12"/>
        </w:rPr>
        <w:t>Самаранефтегаз</w:t>
      </w:r>
      <w:proofErr w:type="spellEnd"/>
      <w:r w:rsidRPr="00CB25BB">
        <w:rPr>
          <w:rFonts w:ascii="Times New Roman" w:eastAsia="Calibri" w:hAnsi="Times New Roman" w:cs="Times New Roman"/>
          <w:sz w:val="12"/>
          <w:szCs w:val="12"/>
        </w:rPr>
        <w:t xml:space="preserve">» выполнить в соответствии с ГОСТ </w:t>
      </w:r>
      <w:proofErr w:type="gramStart"/>
      <w:r w:rsidRPr="00CB25BB">
        <w:rPr>
          <w:rFonts w:ascii="Times New Roman" w:eastAsia="Calibri" w:hAnsi="Times New Roman" w:cs="Times New Roman"/>
          <w:sz w:val="12"/>
          <w:szCs w:val="12"/>
        </w:rPr>
        <w:t>Р</w:t>
      </w:r>
      <w:proofErr w:type="gramEnd"/>
      <w:r w:rsidRPr="00CB25BB">
        <w:rPr>
          <w:rFonts w:ascii="Times New Roman" w:eastAsia="Calibri" w:hAnsi="Times New Roman" w:cs="Times New Roman"/>
          <w:sz w:val="12"/>
          <w:szCs w:val="12"/>
        </w:rPr>
        <w:t xml:space="preserve"> 55990-2014 открытым способом; при взаимном пересечении проектируемых трубопроводов с существующими коммуникациями выдержать расстояние в свету не менее 0,35 м; пересечение выполнить под углом не менее 60 град;</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при пересечении укладываемого трубопровода с ВЛ-220 </w:t>
      </w:r>
      <w:proofErr w:type="spellStart"/>
      <w:r w:rsidRPr="00CB25BB">
        <w:rPr>
          <w:rFonts w:ascii="Times New Roman" w:eastAsia="Calibri" w:hAnsi="Times New Roman" w:cs="Times New Roman"/>
          <w:sz w:val="12"/>
          <w:szCs w:val="12"/>
        </w:rPr>
        <w:t>кВ</w:t>
      </w:r>
      <w:proofErr w:type="spellEnd"/>
      <w:r w:rsidRPr="00CB25BB">
        <w:rPr>
          <w:rFonts w:ascii="Times New Roman" w:eastAsia="Calibri" w:hAnsi="Times New Roman" w:cs="Times New Roman"/>
          <w:sz w:val="12"/>
          <w:szCs w:val="12"/>
        </w:rPr>
        <w:t xml:space="preserve"> 5 пр. </w:t>
      </w:r>
      <w:proofErr w:type="gramStart"/>
      <w:r w:rsidRPr="00CB25BB">
        <w:rPr>
          <w:rFonts w:ascii="Times New Roman" w:eastAsia="Calibri" w:hAnsi="Times New Roman" w:cs="Times New Roman"/>
          <w:sz w:val="12"/>
          <w:szCs w:val="12"/>
        </w:rPr>
        <w:t>«Азот-</w:t>
      </w:r>
      <w:proofErr w:type="spellStart"/>
      <w:r w:rsidRPr="00CB25BB">
        <w:rPr>
          <w:rFonts w:ascii="Times New Roman" w:eastAsia="Calibri" w:hAnsi="Times New Roman" w:cs="Times New Roman"/>
          <w:sz w:val="12"/>
          <w:szCs w:val="12"/>
        </w:rPr>
        <w:t>Серноводская</w:t>
      </w:r>
      <w:proofErr w:type="spellEnd"/>
      <w:r w:rsidRPr="00CB25BB">
        <w:rPr>
          <w:rFonts w:ascii="Times New Roman" w:eastAsia="Calibri" w:hAnsi="Times New Roman" w:cs="Times New Roman"/>
          <w:sz w:val="12"/>
          <w:szCs w:val="12"/>
        </w:rPr>
        <w:t xml:space="preserve">» ПАО "ФСК-ЕЭС" - Самарское ПМЭС расстояние по горизонтали, при сближении или параллельном следовании от крайнего отклоненного провода до любой части напорного водовода – не менее 20 м; пересечение выполнить под углом не менее 60 град; расстояние по горизонтали от заземлителя или подземной части (фундаментов) опоры ВЛ-220 </w:t>
      </w:r>
      <w:proofErr w:type="spellStart"/>
      <w:r w:rsidRPr="00CB25BB">
        <w:rPr>
          <w:rFonts w:ascii="Times New Roman" w:eastAsia="Calibri" w:hAnsi="Times New Roman" w:cs="Times New Roman"/>
          <w:sz w:val="12"/>
          <w:szCs w:val="12"/>
        </w:rPr>
        <w:t>кВ</w:t>
      </w:r>
      <w:proofErr w:type="spellEnd"/>
      <w:r w:rsidRPr="00CB25BB">
        <w:rPr>
          <w:rFonts w:ascii="Times New Roman" w:eastAsia="Calibri" w:hAnsi="Times New Roman" w:cs="Times New Roman"/>
          <w:sz w:val="12"/>
          <w:szCs w:val="12"/>
        </w:rPr>
        <w:t xml:space="preserve"> до любой части напорного водовода – не менее 10 м;</w:t>
      </w:r>
      <w:proofErr w:type="gramEnd"/>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испытание водоводов на прочность и герметичность;</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по трассе водовода  устанавливаются опознавательные знаки на углах поворота трассы, в местах пересечения с подземными коммуникациями;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CB25BB">
        <w:rPr>
          <w:rFonts w:ascii="Times New Roman" w:eastAsia="Calibri" w:hAnsi="Times New Roman" w:cs="Times New Roman"/>
          <w:sz w:val="12"/>
          <w:szCs w:val="12"/>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CB25BB">
        <w:rPr>
          <w:rFonts w:ascii="Times New Roman" w:eastAsia="Calibri" w:hAnsi="Times New Roman" w:cs="Times New Roman"/>
          <w:sz w:val="12"/>
          <w:szCs w:val="12"/>
        </w:rPr>
        <w:t>электрохимзащита</w:t>
      </w:r>
      <w:proofErr w:type="spellEnd"/>
      <w:r w:rsidRPr="00CB25BB">
        <w:rPr>
          <w:rFonts w:ascii="Times New Roman" w:eastAsia="Calibri" w:hAnsi="Times New Roman" w:cs="Times New Roman"/>
          <w:sz w:val="12"/>
          <w:szCs w:val="12"/>
        </w:rPr>
        <w:t>.</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обвалование территории площадки скважины с целью защиты прилегающей территории от аварийного разлива пластовой воды вокруг скважины;</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на устье скважины </w:t>
      </w:r>
      <w:proofErr w:type="gramStart"/>
      <w:r w:rsidRPr="00CB25BB">
        <w:rPr>
          <w:rFonts w:ascii="Times New Roman" w:eastAsia="Calibri" w:hAnsi="Times New Roman" w:cs="Times New Roman"/>
          <w:sz w:val="12"/>
          <w:szCs w:val="12"/>
        </w:rPr>
        <w:t>предусмотрен</w:t>
      </w:r>
      <w:proofErr w:type="gramEnd"/>
      <w:r w:rsidRPr="00CB25BB">
        <w:rPr>
          <w:rFonts w:ascii="Times New Roman" w:eastAsia="Calibri" w:hAnsi="Times New Roman" w:cs="Times New Roman"/>
          <w:sz w:val="12"/>
          <w:szCs w:val="12"/>
        </w:rPr>
        <w:t xml:space="preserve"> </w:t>
      </w:r>
      <w:proofErr w:type="spellStart"/>
      <w:r w:rsidRPr="00CB25BB">
        <w:rPr>
          <w:rFonts w:ascii="Times New Roman" w:eastAsia="Calibri" w:hAnsi="Times New Roman" w:cs="Times New Roman"/>
          <w:sz w:val="12"/>
          <w:szCs w:val="12"/>
        </w:rPr>
        <w:t>спускник</w:t>
      </w:r>
      <w:proofErr w:type="spellEnd"/>
      <w:r w:rsidRPr="00CB25BB">
        <w:rPr>
          <w:rFonts w:ascii="Times New Roman" w:eastAsia="Calibri" w:hAnsi="Times New Roman" w:cs="Times New Roman"/>
          <w:sz w:val="12"/>
          <w:szCs w:val="12"/>
        </w:rPr>
        <w:t xml:space="preserve"> для опорожнения водоводов при остановке насоса;</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опорожнение надземной обвязочной трубы </w:t>
      </w:r>
      <w:proofErr w:type="gramStart"/>
      <w:r w:rsidRPr="00CB25BB">
        <w:rPr>
          <w:rFonts w:ascii="Times New Roman" w:eastAsia="Calibri" w:hAnsi="Times New Roman" w:cs="Times New Roman"/>
          <w:sz w:val="12"/>
          <w:szCs w:val="12"/>
        </w:rPr>
        <w:t>предусматривается в дренажную емкость и далее</w:t>
      </w:r>
      <w:proofErr w:type="gramEnd"/>
      <w:r w:rsidRPr="00CB25BB">
        <w:rPr>
          <w:rFonts w:ascii="Times New Roman" w:eastAsia="Calibri" w:hAnsi="Times New Roman" w:cs="Times New Roman"/>
          <w:sz w:val="12"/>
          <w:szCs w:val="12"/>
        </w:rPr>
        <w:t xml:space="preserve"> будет вывозиться на УПН «</w:t>
      </w:r>
      <w:proofErr w:type="spellStart"/>
      <w:r w:rsidRPr="00CB25BB">
        <w:rPr>
          <w:rFonts w:ascii="Times New Roman" w:eastAsia="Calibri" w:hAnsi="Times New Roman" w:cs="Times New Roman"/>
          <w:sz w:val="12"/>
          <w:szCs w:val="12"/>
        </w:rPr>
        <w:t>Радаевская</w:t>
      </w:r>
      <w:proofErr w:type="spellEnd"/>
      <w:r w:rsidRPr="00CB25BB">
        <w:rPr>
          <w:rFonts w:ascii="Times New Roman" w:eastAsia="Calibri" w:hAnsi="Times New Roman" w:cs="Times New Roman"/>
          <w:sz w:val="12"/>
          <w:szCs w:val="12"/>
        </w:rPr>
        <w:t>» ЦПНГ№1, УПСВ «Козловская» (в летний период) ЦПНГ№1, с последующей закачкой в глубокие поглощающие горизонты;</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дренажная емкость оборудуется сигнализатором верхнего уровня, воздушником;</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заключение всех фланцевые соединений на высоконапорных водоводах в кожухи;</w:t>
      </w:r>
      <w:proofErr w:type="gramEnd"/>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размещение технологического оборудования с обеспечением необходимых по нормам проходов и с учетом требуемых противопожарных разрывов.</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С целью уменьшения эффекта «домино» расстояния между зданиями, сооружениями и наружными установками приняты в соответствии с требованиями противопожарных норм и правил:</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ВНТП 3-85 «Нормы технологического проектирования объектов сбора, транспорта, подготовки нефти, газа и воды нефтяных месторождений»;</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ППБО-85 «Правила пожарной безопасности в нефтяной и газовой промышленности»;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ПУЭ «Правила устройства электроустановок»;</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СП 18.13330.2011 «Генеральные планы промышленных предприятий. Актуализированная редакция. СНиП II-89-80*»;</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СП 231.1311500.2015 «Обустройство нефтяных и газовых месторождений. Требования пожарной безопасности»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Противопожарные расстояния между зданиями, сооружениями, а также требуемые минимальные противопожарные расстояния между зданиями, сооружениями приведены в томе 8.</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 xml:space="preserve">Решения по обеспечению </w:t>
      </w:r>
      <w:proofErr w:type="spellStart"/>
      <w:r w:rsidRPr="00CB25BB">
        <w:rPr>
          <w:rFonts w:ascii="Times New Roman" w:eastAsia="Calibri" w:hAnsi="Times New Roman" w:cs="Times New Roman"/>
          <w:sz w:val="12"/>
          <w:szCs w:val="12"/>
        </w:rPr>
        <w:t>взрывопожаробезопасности</w:t>
      </w:r>
      <w:proofErr w:type="spellEnd"/>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размещение сооружений с учетом категории по </w:t>
      </w:r>
      <w:proofErr w:type="spellStart"/>
      <w:r w:rsidRPr="00CB25BB">
        <w:rPr>
          <w:rFonts w:ascii="Times New Roman" w:eastAsia="Calibri" w:hAnsi="Times New Roman" w:cs="Times New Roman"/>
          <w:sz w:val="12"/>
          <w:szCs w:val="12"/>
        </w:rPr>
        <w:t>взрывопожароопасности</w:t>
      </w:r>
      <w:proofErr w:type="spellEnd"/>
      <w:r w:rsidRPr="00CB25BB">
        <w:rPr>
          <w:rFonts w:ascii="Times New Roman" w:eastAsia="Calibri" w:hAnsi="Times New Roman" w:cs="Times New Roman"/>
          <w:sz w:val="12"/>
          <w:szCs w:val="12"/>
        </w:rPr>
        <w:t>, с обеспечением необходимых по нормам разрывов;</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и др.) и влияния окружающей среды;</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проектируемые сооружения оснащаются системой автоматизации и телемеханизации. Для обеспечения безопасной эксплуатации предусматривается автоматическое и дистанционное управление технологическим процессом;</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предусматривается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для прокладки по технологическим площадкам, а также для прокладки </w:t>
      </w:r>
      <w:proofErr w:type="spellStart"/>
      <w:r w:rsidRPr="00CB25BB">
        <w:rPr>
          <w:rFonts w:ascii="Times New Roman" w:eastAsia="Calibri" w:hAnsi="Times New Roman" w:cs="Times New Roman"/>
          <w:sz w:val="12"/>
          <w:szCs w:val="12"/>
        </w:rPr>
        <w:t>межплощадочных</w:t>
      </w:r>
      <w:proofErr w:type="spellEnd"/>
      <w:r w:rsidRPr="00CB25BB">
        <w:rPr>
          <w:rFonts w:ascii="Times New Roman" w:eastAsia="Calibri" w:hAnsi="Times New Roman" w:cs="Times New Roman"/>
          <w:sz w:val="12"/>
          <w:szCs w:val="12"/>
        </w:rPr>
        <w:t xml:space="preserve"> сетей предполагается применить кабельную продукцию, не распространяющую горение при групповой прокладке (исполнение - </w:t>
      </w:r>
      <w:proofErr w:type="spellStart"/>
      <w:r w:rsidRPr="00CB25BB">
        <w:rPr>
          <w:rFonts w:ascii="Times New Roman" w:eastAsia="Calibri" w:hAnsi="Times New Roman" w:cs="Times New Roman"/>
          <w:sz w:val="12"/>
          <w:szCs w:val="12"/>
        </w:rPr>
        <w:t>нг</w:t>
      </w:r>
      <w:proofErr w:type="spellEnd"/>
      <w:r w:rsidRPr="00CB25BB">
        <w:rPr>
          <w:rFonts w:ascii="Times New Roman" w:eastAsia="Calibri" w:hAnsi="Times New Roman" w:cs="Times New Roman"/>
          <w:sz w:val="12"/>
          <w:szCs w:val="12"/>
        </w:rPr>
        <w:t>)</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 согласно ПУЭ;</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защита надземных трубопроводов и оборудования от статического электричества и вторичных проявлений молнии методом заземления;</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 xml:space="preserve">применение электрооборудования, соответствующего по исполнению классу зоны, группе и </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периодический инструктаж обслуживающего персонала по правилам и приемам безопасного ведения работ, противопожарным мероприятиям и практическому использованию противопожарных средств;</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B25BB">
        <w:rPr>
          <w:rFonts w:ascii="Times New Roman" w:eastAsia="Calibri" w:hAnsi="Times New Roman" w:cs="Times New Roman"/>
          <w:sz w:val="12"/>
          <w:szCs w:val="12"/>
        </w:rPr>
        <w:t>объект обеспечивается первичными средствами пожаротушения.</w:t>
      </w:r>
    </w:p>
    <w:p w:rsidR="00CB25BB" w:rsidRPr="00CB25BB" w:rsidRDefault="00CB25BB" w:rsidP="00CB25BB">
      <w:pPr>
        <w:tabs>
          <w:tab w:val="left" w:pos="284"/>
        </w:tabs>
        <w:spacing w:after="0" w:line="240" w:lineRule="auto"/>
        <w:ind w:firstLine="284"/>
        <w:jc w:val="both"/>
        <w:rPr>
          <w:rFonts w:ascii="Times New Roman" w:eastAsia="Calibri" w:hAnsi="Times New Roman" w:cs="Times New Roman"/>
          <w:sz w:val="12"/>
          <w:szCs w:val="12"/>
        </w:rPr>
      </w:pPr>
      <w:r w:rsidRPr="00CB25BB">
        <w:rPr>
          <w:rFonts w:ascii="Times New Roman" w:eastAsia="Calibri" w:hAnsi="Times New Roman" w:cs="Times New Roman"/>
          <w:sz w:val="12"/>
          <w:szCs w:val="12"/>
        </w:rPr>
        <w:t xml:space="preserve">Классификация проектируемых сооружений по взрывоопасности и </w:t>
      </w:r>
      <w:proofErr w:type="spellStart"/>
      <w:r w:rsidRPr="00CB25BB">
        <w:rPr>
          <w:rFonts w:ascii="Times New Roman" w:eastAsia="Calibri" w:hAnsi="Times New Roman" w:cs="Times New Roman"/>
          <w:sz w:val="12"/>
          <w:szCs w:val="12"/>
        </w:rPr>
        <w:t>пожароопасности</w:t>
      </w:r>
      <w:proofErr w:type="spellEnd"/>
      <w:r w:rsidRPr="00CB25BB">
        <w:rPr>
          <w:rFonts w:ascii="Times New Roman" w:eastAsia="Calibri" w:hAnsi="Times New Roman" w:cs="Times New Roman"/>
          <w:sz w:val="12"/>
          <w:szCs w:val="12"/>
        </w:rPr>
        <w:t xml:space="preserve"> приведена в таблице 2.9.6.</w:t>
      </w:r>
    </w:p>
    <w:p w:rsidR="00CB25BB" w:rsidRDefault="00CB25BB" w:rsidP="00CB25BB">
      <w:pPr>
        <w:tabs>
          <w:tab w:val="left" w:pos="284"/>
        </w:tabs>
        <w:spacing w:after="0" w:line="240" w:lineRule="auto"/>
        <w:ind w:firstLine="284"/>
        <w:jc w:val="both"/>
        <w:rPr>
          <w:rFonts w:ascii="Times New Roman" w:eastAsia="Calibri" w:hAnsi="Times New Roman" w:cs="Times New Roman"/>
          <w:b/>
          <w:sz w:val="12"/>
          <w:szCs w:val="12"/>
        </w:rPr>
      </w:pPr>
      <w:r w:rsidRPr="00CB25BB">
        <w:rPr>
          <w:rFonts w:ascii="Times New Roman" w:eastAsia="Calibri" w:hAnsi="Times New Roman" w:cs="Times New Roman"/>
          <w:b/>
          <w:sz w:val="12"/>
          <w:szCs w:val="12"/>
        </w:rPr>
        <w:t xml:space="preserve">Таблица 2.9.6 - Классификация зданий и сооружений по взрывоопасности и </w:t>
      </w:r>
      <w:proofErr w:type="spellStart"/>
      <w:r w:rsidRPr="00CB25BB">
        <w:rPr>
          <w:rFonts w:ascii="Times New Roman" w:eastAsia="Calibri" w:hAnsi="Times New Roman" w:cs="Times New Roman"/>
          <w:b/>
          <w:sz w:val="12"/>
          <w:szCs w:val="12"/>
        </w:rPr>
        <w:t>пожароопасности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940"/>
        <w:gridCol w:w="1258"/>
        <w:gridCol w:w="2170"/>
        <w:gridCol w:w="2152"/>
      </w:tblGrid>
      <w:tr w:rsidR="00CB25BB" w:rsidRPr="00CB25BB" w:rsidTr="00FE4C02">
        <w:trPr>
          <w:trHeight w:val="70"/>
          <w:tblHeader/>
        </w:trPr>
        <w:tc>
          <w:tcPr>
            <w:tcW w:w="782" w:type="pct"/>
            <w:tcBorders>
              <w:bottom w:val="single" w:sz="4" w:space="0" w:color="auto"/>
            </w:tcBorders>
            <w:vAlign w:val="center"/>
          </w:tcPr>
          <w:p w:rsidR="00CB25BB" w:rsidRPr="00CB25BB" w:rsidRDefault="00CB25BB" w:rsidP="00CB25BB">
            <w:pPr>
              <w:pStyle w:val="affffb"/>
              <w:rPr>
                <w:rFonts w:ascii="Times New Roman" w:hAnsi="Times New Roman"/>
                <w:sz w:val="12"/>
                <w:szCs w:val="12"/>
              </w:rPr>
            </w:pPr>
            <w:r w:rsidRPr="00CB25BB">
              <w:rPr>
                <w:rFonts w:ascii="Times New Roman" w:hAnsi="Times New Roman"/>
                <w:sz w:val="12"/>
                <w:szCs w:val="12"/>
              </w:rPr>
              <w:t>Наименование зданий, сооружений</w:t>
            </w:r>
          </w:p>
        </w:tc>
        <w:tc>
          <w:tcPr>
            <w:tcW w:w="608" w:type="pct"/>
            <w:tcBorders>
              <w:bottom w:val="single" w:sz="4" w:space="0" w:color="auto"/>
            </w:tcBorders>
            <w:vAlign w:val="center"/>
          </w:tcPr>
          <w:p w:rsidR="00CB25BB" w:rsidRPr="00CB25BB" w:rsidRDefault="00CB25BB" w:rsidP="00CB25BB">
            <w:pPr>
              <w:pStyle w:val="affffb"/>
              <w:ind w:left="-108" w:right="-108"/>
              <w:rPr>
                <w:rFonts w:ascii="Times New Roman" w:hAnsi="Times New Roman"/>
                <w:sz w:val="12"/>
                <w:szCs w:val="12"/>
              </w:rPr>
            </w:pPr>
            <w:r w:rsidRPr="00CB25BB">
              <w:rPr>
                <w:rFonts w:ascii="Times New Roman" w:hAnsi="Times New Roman"/>
                <w:sz w:val="12"/>
                <w:szCs w:val="12"/>
              </w:rPr>
              <w:t xml:space="preserve">Категория взрывопожарной и пожарной опасности по </w:t>
            </w:r>
            <w:r w:rsidRPr="00CB25BB">
              <w:rPr>
                <w:rFonts w:ascii="Times New Roman" w:hAnsi="Times New Roman"/>
                <w:sz w:val="12"/>
                <w:szCs w:val="12"/>
              </w:rPr>
              <w:br/>
              <w:t>СП 12.13130.2009</w:t>
            </w:r>
          </w:p>
        </w:tc>
        <w:tc>
          <w:tcPr>
            <w:tcW w:w="814" w:type="pct"/>
            <w:tcBorders>
              <w:bottom w:val="single" w:sz="4" w:space="0" w:color="auto"/>
            </w:tcBorders>
            <w:vAlign w:val="center"/>
          </w:tcPr>
          <w:p w:rsidR="00CB25BB" w:rsidRPr="00CB25BB" w:rsidRDefault="00CB25BB" w:rsidP="00CB25BB">
            <w:pPr>
              <w:pStyle w:val="affffb"/>
              <w:ind w:left="-108"/>
              <w:rPr>
                <w:rFonts w:ascii="Times New Roman" w:hAnsi="Times New Roman"/>
                <w:sz w:val="12"/>
                <w:szCs w:val="12"/>
              </w:rPr>
            </w:pPr>
            <w:r w:rsidRPr="00CB25BB">
              <w:rPr>
                <w:rFonts w:ascii="Times New Roman" w:hAnsi="Times New Roman"/>
                <w:sz w:val="12"/>
                <w:szCs w:val="12"/>
              </w:rPr>
              <w:t>Класс зоны по № 123-ФЗ (ПУЭ)</w:t>
            </w:r>
          </w:p>
        </w:tc>
        <w:tc>
          <w:tcPr>
            <w:tcW w:w="1404" w:type="pct"/>
            <w:tcBorders>
              <w:bottom w:val="single" w:sz="4" w:space="0" w:color="auto"/>
            </w:tcBorders>
            <w:vAlign w:val="center"/>
          </w:tcPr>
          <w:p w:rsidR="00CB25BB" w:rsidRPr="00CB25BB" w:rsidRDefault="00CB25BB" w:rsidP="00CB25BB">
            <w:pPr>
              <w:pStyle w:val="affffb"/>
              <w:ind w:left="-95" w:right="-110"/>
              <w:rPr>
                <w:rFonts w:ascii="Times New Roman" w:hAnsi="Times New Roman"/>
                <w:sz w:val="12"/>
                <w:szCs w:val="12"/>
              </w:rPr>
            </w:pPr>
            <w:r w:rsidRPr="00CB25BB">
              <w:rPr>
                <w:rFonts w:ascii="Times New Roman" w:hAnsi="Times New Roman"/>
                <w:sz w:val="12"/>
                <w:szCs w:val="12"/>
              </w:rPr>
              <w:t>Категория и группа взрывоопасной смеси ГОСТ 30852.11-2002, ПУЭ и ГОСТ 30852.5-2002</w:t>
            </w:r>
          </w:p>
        </w:tc>
        <w:tc>
          <w:tcPr>
            <w:tcW w:w="1392" w:type="pct"/>
            <w:tcBorders>
              <w:bottom w:val="single" w:sz="4" w:space="0" w:color="auto"/>
            </w:tcBorders>
            <w:vAlign w:val="center"/>
          </w:tcPr>
          <w:p w:rsidR="00CB25BB" w:rsidRPr="00CB25BB" w:rsidRDefault="00CB25BB" w:rsidP="00CB25BB">
            <w:pPr>
              <w:pStyle w:val="affffb"/>
              <w:ind w:left="-108" w:right="-97"/>
              <w:rPr>
                <w:rFonts w:ascii="Times New Roman" w:hAnsi="Times New Roman"/>
                <w:sz w:val="12"/>
                <w:szCs w:val="12"/>
              </w:rPr>
            </w:pPr>
            <w:r w:rsidRPr="00CB25BB">
              <w:rPr>
                <w:rFonts w:ascii="Times New Roman" w:hAnsi="Times New Roman"/>
                <w:sz w:val="12"/>
                <w:szCs w:val="12"/>
              </w:rPr>
              <w:t>Наименование веществ, определяющих категорию и группу взрывопожаро</w:t>
            </w:r>
            <w:r w:rsidRPr="00CB25BB">
              <w:rPr>
                <w:rFonts w:ascii="Times New Roman" w:hAnsi="Times New Roman"/>
                <w:sz w:val="12"/>
                <w:szCs w:val="12"/>
              </w:rPr>
              <w:softHyphen/>
              <w:t>опасных смесей</w:t>
            </w:r>
          </w:p>
        </w:tc>
      </w:tr>
      <w:tr w:rsidR="00CB25BB" w:rsidRPr="00CB25BB" w:rsidTr="00FE4C02">
        <w:trPr>
          <w:trHeight w:val="70"/>
        </w:trPr>
        <w:tc>
          <w:tcPr>
            <w:tcW w:w="782"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b"/>
              <w:spacing w:before="0"/>
              <w:rPr>
                <w:rFonts w:ascii="Times New Roman" w:hAnsi="Times New Roman"/>
                <w:sz w:val="12"/>
                <w:szCs w:val="12"/>
              </w:rPr>
            </w:pPr>
            <w:r w:rsidRPr="00CB25BB">
              <w:rPr>
                <w:rFonts w:ascii="Times New Roman" w:hAnsi="Times New Roman"/>
                <w:sz w:val="12"/>
                <w:szCs w:val="12"/>
              </w:rPr>
              <w:t>Устье нагнетательной скважины</w:t>
            </w:r>
          </w:p>
        </w:tc>
        <w:tc>
          <w:tcPr>
            <w:tcW w:w="608"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ДН</w:t>
            </w:r>
          </w:p>
        </w:tc>
        <w:tc>
          <w:tcPr>
            <w:tcW w:w="814"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2-й класс (В-1г)</w:t>
            </w:r>
          </w:p>
        </w:tc>
        <w:tc>
          <w:tcPr>
            <w:tcW w:w="1404"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IIА-Т3</w:t>
            </w:r>
          </w:p>
        </w:tc>
        <w:tc>
          <w:tcPr>
            <w:tcW w:w="1392"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f9"/>
              <w:spacing w:before="0"/>
              <w:jc w:val="center"/>
              <w:rPr>
                <w:rFonts w:ascii="Times New Roman" w:hAnsi="Times New Roman"/>
                <w:sz w:val="12"/>
                <w:szCs w:val="12"/>
              </w:rPr>
            </w:pPr>
            <w:r w:rsidRPr="00CB25BB">
              <w:rPr>
                <w:rFonts w:ascii="Times New Roman" w:hAnsi="Times New Roman"/>
                <w:sz w:val="12"/>
                <w:szCs w:val="12"/>
              </w:rPr>
              <w:t>Вода с примесью нефти (до 50 мг/л)</w:t>
            </w:r>
          </w:p>
        </w:tc>
      </w:tr>
      <w:tr w:rsidR="00CB25BB" w:rsidRPr="00CB25BB" w:rsidTr="00FE4C02">
        <w:tc>
          <w:tcPr>
            <w:tcW w:w="782"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b"/>
              <w:spacing w:before="0"/>
              <w:rPr>
                <w:rFonts w:ascii="Times New Roman" w:hAnsi="Times New Roman"/>
                <w:sz w:val="12"/>
                <w:szCs w:val="12"/>
              </w:rPr>
            </w:pPr>
            <w:r w:rsidRPr="00CB25BB">
              <w:rPr>
                <w:rFonts w:ascii="Times New Roman" w:hAnsi="Times New Roman"/>
                <w:sz w:val="12"/>
                <w:szCs w:val="12"/>
              </w:rPr>
              <w:t>КНС</w:t>
            </w:r>
          </w:p>
        </w:tc>
        <w:tc>
          <w:tcPr>
            <w:tcW w:w="608"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ДН</w:t>
            </w:r>
          </w:p>
        </w:tc>
        <w:tc>
          <w:tcPr>
            <w:tcW w:w="814"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2-й класс (В-1г)</w:t>
            </w:r>
          </w:p>
        </w:tc>
        <w:tc>
          <w:tcPr>
            <w:tcW w:w="1404"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IIА-Т3</w:t>
            </w:r>
          </w:p>
        </w:tc>
        <w:tc>
          <w:tcPr>
            <w:tcW w:w="1392"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f9"/>
              <w:spacing w:before="0"/>
              <w:jc w:val="center"/>
              <w:rPr>
                <w:rFonts w:ascii="Times New Roman" w:hAnsi="Times New Roman"/>
                <w:sz w:val="12"/>
                <w:szCs w:val="12"/>
              </w:rPr>
            </w:pPr>
            <w:r w:rsidRPr="00CB25BB">
              <w:rPr>
                <w:rFonts w:ascii="Times New Roman" w:hAnsi="Times New Roman"/>
                <w:sz w:val="12"/>
                <w:szCs w:val="12"/>
              </w:rPr>
              <w:t>Вода с примесью нефти (до 50 мг/л)</w:t>
            </w:r>
          </w:p>
        </w:tc>
      </w:tr>
      <w:tr w:rsidR="00CB25BB" w:rsidRPr="00CB25BB" w:rsidTr="00FE4C02">
        <w:tc>
          <w:tcPr>
            <w:tcW w:w="782" w:type="pct"/>
            <w:tcBorders>
              <w:top w:val="single" w:sz="4" w:space="0" w:color="auto"/>
              <w:left w:val="single" w:sz="4" w:space="0" w:color="auto"/>
              <w:bottom w:val="nil"/>
              <w:right w:val="single" w:sz="4" w:space="0" w:color="auto"/>
            </w:tcBorders>
          </w:tcPr>
          <w:p w:rsidR="00CB25BB" w:rsidRPr="00CB25BB" w:rsidRDefault="00CB25BB" w:rsidP="00CB25BB">
            <w:pPr>
              <w:pStyle w:val="afffb"/>
              <w:spacing w:before="0"/>
              <w:rPr>
                <w:rFonts w:ascii="Times New Roman" w:hAnsi="Times New Roman"/>
                <w:sz w:val="12"/>
                <w:szCs w:val="12"/>
              </w:rPr>
            </w:pPr>
            <w:r w:rsidRPr="00CB25BB">
              <w:rPr>
                <w:rFonts w:ascii="Times New Roman" w:hAnsi="Times New Roman"/>
                <w:sz w:val="12"/>
                <w:szCs w:val="12"/>
              </w:rPr>
              <w:t>ВРП</w:t>
            </w:r>
          </w:p>
        </w:tc>
        <w:tc>
          <w:tcPr>
            <w:tcW w:w="608" w:type="pct"/>
            <w:tcBorders>
              <w:top w:val="single" w:sz="4" w:space="0" w:color="auto"/>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Д</w:t>
            </w:r>
          </w:p>
        </w:tc>
        <w:tc>
          <w:tcPr>
            <w:tcW w:w="814" w:type="pct"/>
            <w:tcBorders>
              <w:top w:val="single" w:sz="4" w:space="0" w:color="auto"/>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w:t>
            </w:r>
          </w:p>
        </w:tc>
        <w:tc>
          <w:tcPr>
            <w:tcW w:w="1404" w:type="pct"/>
            <w:tcBorders>
              <w:top w:val="single" w:sz="4" w:space="0" w:color="auto"/>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w:t>
            </w:r>
          </w:p>
        </w:tc>
        <w:tc>
          <w:tcPr>
            <w:tcW w:w="1392" w:type="pct"/>
            <w:tcBorders>
              <w:top w:val="single" w:sz="4" w:space="0" w:color="auto"/>
              <w:left w:val="single" w:sz="4" w:space="0" w:color="auto"/>
              <w:bottom w:val="nil"/>
              <w:right w:val="single" w:sz="4" w:space="0" w:color="auto"/>
            </w:tcBorders>
          </w:tcPr>
          <w:p w:rsidR="00CB25BB" w:rsidRPr="00CB25BB" w:rsidRDefault="00CB25BB" w:rsidP="00CB25BB">
            <w:pPr>
              <w:pStyle w:val="affff9"/>
              <w:spacing w:before="0"/>
              <w:jc w:val="center"/>
              <w:rPr>
                <w:rFonts w:ascii="Times New Roman" w:hAnsi="Times New Roman"/>
                <w:sz w:val="12"/>
                <w:szCs w:val="12"/>
              </w:rPr>
            </w:pPr>
          </w:p>
        </w:tc>
      </w:tr>
      <w:tr w:rsidR="00CB25BB" w:rsidRPr="00CB25BB" w:rsidTr="00FE4C02">
        <w:trPr>
          <w:trHeight w:val="80"/>
        </w:trPr>
        <w:tc>
          <w:tcPr>
            <w:tcW w:w="782" w:type="pct"/>
            <w:tcBorders>
              <w:top w:val="nil"/>
              <w:left w:val="single" w:sz="4" w:space="0" w:color="auto"/>
              <w:bottom w:val="single" w:sz="4" w:space="0" w:color="auto"/>
              <w:right w:val="single" w:sz="4" w:space="0" w:color="auto"/>
            </w:tcBorders>
          </w:tcPr>
          <w:p w:rsidR="00CB25BB" w:rsidRPr="00CB25BB" w:rsidRDefault="00CB25BB" w:rsidP="00CB25BB">
            <w:pPr>
              <w:pStyle w:val="afffb"/>
              <w:spacing w:before="0"/>
              <w:rPr>
                <w:rFonts w:ascii="Times New Roman" w:hAnsi="Times New Roman"/>
                <w:sz w:val="12"/>
                <w:szCs w:val="12"/>
              </w:rPr>
            </w:pPr>
            <w:r w:rsidRPr="00CB25BB">
              <w:rPr>
                <w:rFonts w:ascii="Times New Roman" w:hAnsi="Times New Roman"/>
                <w:sz w:val="12"/>
                <w:szCs w:val="12"/>
              </w:rPr>
              <w:t>- технологический блок</w:t>
            </w:r>
          </w:p>
        </w:tc>
        <w:tc>
          <w:tcPr>
            <w:tcW w:w="608" w:type="pct"/>
            <w:tcBorders>
              <w:top w:val="nil"/>
              <w:left w:val="single" w:sz="4" w:space="0" w:color="auto"/>
              <w:bottom w:val="single" w:sz="4" w:space="0" w:color="auto"/>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Д</w:t>
            </w:r>
          </w:p>
        </w:tc>
        <w:tc>
          <w:tcPr>
            <w:tcW w:w="814" w:type="pct"/>
            <w:tcBorders>
              <w:top w:val="nil"/>
              <w:left w:val="single" w:sz="4" w:space="0" w:color="auto"/>
              <w:bottom w:val="single" w:sz="4" w:space="0" w:color="auto"/>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2-й класс (В-1б)</w:t>
            </w:r>
          </w:p>
        </w:tc>
        <w:tc>
          <w:tcPr>
            <w:tcW w:w="1404" w:type="pct"/>
            <w:tcBorders>
              <w:top w:val="nil"/>
              <w:left w:val="single" w:sz="4" w:space="0" w:color="auto"/>
              <w:bottom w:val="single" w:sz="4" w:space="0" w:color="auto"/>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IIА-Т3</w:t>
            </w:r>
          </w:p>
        </w:tc>
        <w:tc>
          <w:tcPr>
            <w:tcW w:w="1392" w:type="pct"/>
            <w:tcBorders>
              <w:top w:val="nil"/>
              <w:left w:val="single" w:sz="4" w:space="0" w:color="auto"/>
              <w:bottom w:val="single" w:sz="4" w:space="0" w:color="auto"/>
              <w:right w:val="single" w:sz="4" w:space="0" w:color="auto"/>
            </w:tcBorders>
          </w:tcPr>
          <w:p w:rsidR="00CB25BB" w:rsidRPr="00CB25BB" w:rsidRDefault="00CB25BB" w:rsidP="00CB25BB">
            <w:pPr>
              <w:pStyle w:val="affff9"/>
              <w:spacing w:before="0"/>
              <w:jc w:val="center"/>
              <w:rPr>
                <w:rFonts w:ascii="Times New Roman" w:hAnsi="Times New Roman"/>
                <w:sz w:val="12"/>
                <w:szCs w:val="12"/>
              </w:rPr>
            </w:pPr>
            <w:r w:rsidRPr="00CB25BB">
              <w:rPr>
                <w:rFonts w:ascii="Times New Roman" w:hAnsi="Times New Roman"/>
                <w:sz w:val="12"/>
                <w:szCs w:val="12"/>
              </w:rPr>
              <w:t>Вода с примесью нефти (до 50 мг/л)</w:t>
            </w:r>
          </w:p>
        </w:tc>
      </w:tr>
      <w:tr w:rsidR="00CB25BB" w:rsidRPr="00CB25BB" w:rsidTr="00FE4C02">
        <w:trPr>
          <w:trHeight w:val="70"/>
        </w:trPr>
        <w:tc>
          <w:tcPr>
            <w:tcW w:w="782" w:type="pct"/>
            <w:tcBorders>
              <w:top w:val="single" w:sz="4" w:space="0" w:color="auto"/>
              <w:left w:val="single" w:sz="4" w:space="0" w:color="auto"/>
              <w:bottom w:val="nil"/>
              <w:right w:val="single" w:sz="4" w:space="0" w:color="auto"/>
            </w:tcBorders>
          </w:tcPr>
          <w:p w:rsidR="00CB25BB" w:rsidRPr="00CB25BB" w:rsidRDefault="00CB25BB" w:rsidP="00CB25BB">
            <w:pPr>
              <w:pStyle w:val="afffb"/>
              <w:spacing w:before="0"/>
              <w:rPr>
                <w:rFonts w:ascii="Times New Roman" w:hAnsi="Times New Roman"/>
                <w:sz w:val="12"/>
                <w:szCs w:val="12"/>
              </w:rPr>
            </w:pPr>
            <w:r w:rsidRPr="00CB25BB">
              <w:rPr>
                <w:rFonts w:ascii="Times New Roman" w:hAnsi="Times New Roman"/>
                <w:sz w:val="12"/>
                <w:szCs w:val="12"/>
              </w:rPr>
              <w:t>КТП</w:t>
            </w:r>
          </w:p>
        </w:tc>
        <w:tc>
          <w:tcPr>
            <w:tcW w:w="608" w:type="pct"/>
            <w:tcBorders>
              <w:top w:val="single" w:sz="4" w:space="0" w:color="auto"/>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В</w:t>
            </w:r>
          </w:p>
        </w:tc>
        <w:tc>
          <w:tcPr>
            <w:tcW w:w="814" w:type="pct"/>
            <w:tcBorders>
              <w:top w:val="single" w:sz="4" w:space="0" w:color="auto"/>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w:t>
            </w:r>
          </w:p>
        </w:tc>
        <w:tc>
          <w:tcPr>
            <w:tcW w:w="1404" w:type="pct"/>
            <w:tcBorders>
              <w:top w:val="single" w:sz="4" w:space="0" w:color="auto"/>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w:t>
            </w:r>
          </w:p>
        </w:tc>
        <w:tc>
          <w:tcPr>
            <w:tcW w:w="1392" w:type="pct"/>
            <w:tcBorders>
              <w:top w:val="single" w:sz="4" w:space="0" w:color="auto"/>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p>
        </w:tc>
      </w:tr>
      <w:tr w:rsidR="00CB25BB" w:rsidRPr="00CB25BB" w:rsidTr="00FE4C02">
        <w:trPr>
          <w:trHeight w:val="80"/>
        </w:trPr>
        <w:tc>
          <w:tcPr>
            <w:tcW w:w="782" w:type="pct"/>
            <w:tcBorders>
              <w:top w:val="nil"/>
              <w:left w:val="single" w:sz="4" w:space="0" w:color="auto"/>
              <w:bottom w:val="nil"/>
              <w:right w:val="single" w:sz="4" w:space="0" w:color="auto"/>
            </w:tcBorders>
          </w:tcPr>
          <w:p w:rsidR="00CB25BB" w:rsidRPr="00CB25BB" w:rsidRDefault="00CB25BB" w:rsidP="00CB25BB">
            <w:pPr>
              <w:pStyle w:val="afffb"/>
              <w:spacing w:before="0"/>
              <w:rPr>
                <w:rFonts w:ascii="Times New Roman" w:hAnsi="Times New Roman"/>
                <w:sz w:val="12"/>
                <w:szCs w:val="12"/>
              </w:rPr>
            </w:pPr>
            <w:r w:rsidRPr="00CB25BB">
              <w:rPr>
                <w:rFonts w:ascii="Times New Roman" w:hAnsi="Times New Roman"/>
                <w:sz w:val="12"/>
                <w:szCs w:val="12"/>
              </w:rPr>
              <w:t>- трансформаторный отсек</w:t>
            </w:r>
          </w:p>
        </w:tc>
        <w:tc>
          <w:tcPr>
            <w:tcW w:w="608" w:type="pct"/>
            <w:tcBorders>
              <w:top w:val="nil"/>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В</w:t>
            </w:r>
            <w:proofErr w:type="gramStart"/>
            <w:r w:rsidRPr="00CB25BB">
              <w:rPr>
                <w:rFonts w:ascii="Times New Roman" w:hAnsi="Times New Roman"/>
                <w:sz w:val="12"/>
                <w:szCs w:val="12"/>
              </w:rPr>
              <w:t>1</w:t>
            </w:r>
            <w:proofErr w:type="gramEnd"/>
          </w:p>
        </w:tc>
        <w:tc>
          <w:tcPr>
            <w:tcW w:w="814" w:type="pct"/>
            <w:tcBorders>
              <w:top w:val="nil"/>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П-</w:t>
            </w:r>
            <w:proofErr w:type="gramStart"/>
            <w:r w:rsidRPr="00CB25BB">
              <w:rPr>
                <w:rFonts w:ascii="Times New Roman" w:hAnsi="Times New Roman"/>
                <w:sz w:val="12"/>
                <w:szCs w:val="12"/>
                <w:lang w:val="en-US"/>
              </w:rPr>
              <w:t>I</w:t>
            </w:r>
            <w:proofErr w:type="gramEnd"/>
          </w:p>
        </w:tc>
        <w:tc>
          <w:tcPr>
            <w:tcW w:w="1404" w:type="pct"/>
            <w:tcBorders>
              <w:top w:val="nil"/>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w:t>
            </w:r>
          </w:p>
        </w:tc>
        <w:tc>
          <w:tcPr>
            <w:tcW w:w="1392" w:type="pct"/>
            <w:tcBorders>
              <w:top w:val="nil"/>
              <w:left w:val="single" w:sz="4" w:space="0" w:color="auto"/>
              <w:bottom w:val="nil"/>
              <w:right w:val="single" w:sz="4" w:space="0" w:color="auto"/>
            </w:tcBorders>
          </w:tcPr>
          <w:p w:rsidR="00CB25BB" w:rsidRPr="00CB25BB" w:rsidRDefault="00CB25BB" w:rsidP="00CB25BB">
            <w:pPr>
              <w:pStyle w:val="affff9"/>
              <w:spacing w:before="0"/>
              <w:jc w:val="center"/>
              <w:rPr>
                <w:rFonts w:ascii="Times New Roman" w:hAnsi="Times New Roman"/>
                <w:sz w:val="12"/>
                <w:szCs w:val="12"/>
              </w:rPr>
            </w:pPr>
            <w:r w:rsidRPr="00CB25BB">
              <w:rPr>
                <w:rFonts w:ascii="Times New Roman" w:hAnsi="Times New Roman"/>
                <w:sz w:val="12"/>
                <w:szCs w:val="12"/>
              </w:rPr>
              <w:t>Трансформатор</w:t>
            </w:r>
            <w:r w:rsidRPr="00CB25BB">
              <w:rPr>
                <w:rFonts w:ascii="Times New Roman" w:hAnsi="Times New Roman"/>
                <w:sz w:val="12"/>
                <w:szCs w:val="12"/>
              </w:rPr>
              <w:softHyphen/>
              <w:t>ное масло</w:t>
            </w:r>
          </w:p>
        </w:tc>
      </w:tr>
      <w:tr w:rsidR="00CB25BB" w:rsidRPr="00CB25BB" w:rsidTr="00FE4C02">
        <w:trPr>
          <w:trHeight w:val="80"/>
        </w:trPr>
        <w:tc>
          <w:tcPr>
            <w:tcW w:w="782" w:type="pct"/>
            <w:tcBorders>
              <w:top w:val="nil"/>
              <w:left w:val="single" w:sz="4" w:space="0" w:color="auto"/>
              <w:bottom w:val="nil"/>
              <w:right w:val="single" w:sz="4" w:space="0" w:color="auto"/>
            </w:tcBorders>
          </w:tcPr>
          <w:p w:rsidR="00CB25BB" w:rsidRPr="00CB25BB" w:rsidRDefault="00CB25BB" w:rsidP="00CB25BB">
            <w:pPr>
              <w:pStyle w:val="afffb"/>
              <w:spacing w:before="0"/>
              <w:rPr>
                <w:rFonts w:ascii="Times New Roman" w:hAnsi="Times New Roman"/>
                <w:sz w:val="12"/>
                <w:szCs w:val="12"/>
              </w:rPr>
            </w:pPr>
            <w:r w:rsidRPr="00CB25BB">
              <w:rPr>
                <w:rFonts w:ascii="Times New Roman" w:hAnsi="Times New Roman"/>
                <w:sz w:val="12"/>
                <w:szCs w:val="12"/>
              </w:rPr>
              <w:t>- отсек РУНН</w:t>
            </w:r>
          </w:p>
        </w:tc>
        <w:tc>
          <w:tcPr>
            <w:tcW w:w="608" w:type="pct"/>
            <w:tcBorders>
              <w:top w:val="nil"/>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В</w:t>
            </w:r>
            <w:proofErr w:type="gramStart"/>
            <w:r w:rsidRPr="00CB25BB">
              <w:rPr>
                <w:rFonts w:ascii="Times New Roman" w:hAnsi="Times New Roman"/>
                <w:sz w:val="12"/>
                <w:szCs w:val="12"/>
              </w:rPr>
              <w:t>4</w:t>
            </w:r>
            <w:proofErr w:type="gramEnd"/>
          </w:p>
        </w:tc>
        <w:tc>
          <w:tcPr>
            <w:tcW w:w="814" w:type="pct"/>
            <w:tcBorders>
              <w:top w:val="nil"/>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proofErr w:type="gramStart"/>
            <w:r w:rsidRPr="00CB25BB">
              <w:rPr>
                <w:rFonts w:ascii="Times New Roman" w:hAnsi="Times New Roman"/>
                <w:sz w:val="12"/>
                <w:szCs w:val="12"/>
              </w:rPr>
              <w:t>П</w:t>
            </w:r>
            <w:proofErr w:type="gramEnd"/>
            <w:r w:rsidRPr="00CB25BB">
              <w:rPr>
                <w:rFonts w:ascii="Times New Roman" w:hAnsi="Times New Roman"/>
                <w:sz w:val="12"/>
                <w:szCs w:val="12"/>
              </w:rPr>
              <w:t>-</w:t>
            </w:r>
            <w:proofErr w:type="spellStart"/>
            <w:r w:rsidRPr="00CB25BB">
              <w:rPr>
                <w:rFonts w:ascii="Times New Roman" w:hAnsi="Times New Roman"/>
                <w:sz w:val="12"/>
                <w:szCs w:val="12"/>
                <w:lang w:val="en-US"/>
              </w:rPr>
              <w:t>IIa</w:t>
            </w:r>
            <w:proofErr w:type="spellEnd"/>
          </w:p>
        </w:tc>
        <w:tc>
          <w:tcPr>
            <w:tcW w:w="1404" w:type="pct"/>
            <w:tcBorders>
              <w:top w:val="nil"/>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w:t>
            </w:r>
          </w:p>
        </w:tc>
        <w:tc>
          <w:tcPr>
            <w:tcW w:w="1392" w:type="pct"/>
            <w:tcBorders>
              <w:top w:val="nil"/>
              <w:left w:val="single" w:sz="4" w:space="0" w:color="auto"/>
              <w:bottom w:val="nil"/>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Изоляция проводов</w:t>
            </w:r>
          </w:p>
        </w:tc>
      </w:tr>
      <w:tr w:rsidR="00CB25BB" w:rsidRPr="00CB25BB" w:rsidTr="00FE4C02">
        <w:tc>
          <w:tcPr>
            <w:tcW w:w="782"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b"/>
              <w:spacing w:before="0"/>
              <w:rPr>
                <w:rFonts w:ascii="Times New Roman" w:hAnsi="Times New Roman"/>
                <w:sz w:val="12"/>
                <w:szCs w:val="12"/>
              </w:rPr>
            </w:pPr>
            <w:r w:rsidRPr="00CB25BB">
              <w:rPr>
                <w:rFonts w:ascii="Times New Roman" w:hAnsi="Times New Roman"/>
                <w:sz w:val="12"/>
                <w:szCs w:val="12"/>
              </w:rPr>
              <w:lastRenderedPageBreak/>
              <w:t>Станция управления</w:t>
            </w:r>
          </w:p>
        </w:tc>
        <w:tc>
          <w:tcPr>
            <w:tcW w:w="608"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ВН</w:t>
            </w:r>
          </w:p>
        </w:tc>
        <w:tc>
          <w:tcPr>
            <w:tcW w:w="814"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proofErr w:type="gramStart"/>
            <w:r w:rsidRPr="00CB25BB">
              <w:rPr>
                <w:rFonts w:ascii="Times New Roman" w:hAnsi="Times New Roman"/>
                <w:sz w:val="12"/>
                <w:szCs w:val="12"/>
              </w:rPr>
              <w:t>П</w:t>
            </w:r>
            <w:proofErr w:type="gramEnd"/>
            <w:r w:rsidRPr="00CB25BB">
              <w:rPr>
                <w:rFonts w:ascii="Times New Roman" w:hAnsi="Times New Roman"/>
                <w:sz w:val="12"/>
                <w:szCs w:val="12"/>
              </w:rPr>
              <w:t>-</w:t>
            </w:r>
            <w:r w:rsidRPr="00CB25BB">
              <w:rPr>
                <w:rFonts w:ascii="Times New Roman" w:hAnsi="Times New Roman"/>
                <w:sz w:val="12"/>
                <w:szCs w:val="12"/>
                <w:lang w:val="en-US"/>
              </w:rPr>
              <w:t>III</w:t>
            </w:r>
          </w:p>
        </w:tc>
        <w:tc>
          <w:tcPr>
            <w:tcW w:w="1404"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b"/>
              <w:spacing w:before="0"/>
              <w:jc w:val="center"/>
              <w:rPr>
                <w:rFonts w:ascii="Times New Roman" w:hAnsi="Times New Roman"/>
                <w:sz w:val="12"/>
                <w:szCs w:val="12"/>
              </w:rPr>
            </w:pPr>
            <w:r w:rsidRPr="00CB25BB">
              <w:rPr>
                <w:rFonts w:ascii="Times New Roman" w:hAnsi="Times New Roman"/>
                <w:sz w:val="12"/>
                <w:szCs w:val="12"/>
              </w:rPr>
              <w:t>-</w:t>
            </w:r>
          </w:p>
        </w:tc>
        <w:tc>
          <w:tcPr>
            <w:tcW w:w="1392" w:type="pct"/>
            <w:tcBorders>
              <w:top w:val="single" w:sz="4" w:space="0" w:color="auto"/>
              <w:left w:val="single" w:sz="4" w:space="0" w:color="auto"/>
              <w:bottom w:val="single" w:sz="4" w:space="0" w:color="auto"/>
              <w:right w:val="single" w:sz="4" w:space="0" w:color="auto"/>
            </w:tcBorders>
          </w:tcPr>
          <w:p w:rsidR="00CB25BB" w:rsidRPr="00CB25BB" w:rsidRDefault="00CB25BB" w:rsidP="00CB25BB">
            <w:pPr>
              <w:pStyle w:val="affff9"/>
              <w:spacing w:before="0"/>
              <w:jc w:val="center"/>
              <w:rPr>
                <w:rFonts w:ascii="Times New Roman" w:hAnsi="Times New Roman"/>
                <w:sz w:val="12"/>
                <w:szCs w:val="12"/>
              </w:rPr>
            </w:pPr>
            <w:r w:rsidRPr="00CB25BB">
              <w:rPr>
                <w:rFonts w:ascii="Times New Roman" w:hAnsi="Times New Roman"/>
                <w:sz w:val="12"/>
                <w:szCs w:val="12"/>
              </w:rPr>
              <w:t>Трансформатор</w:t>
            </w:r>
            <w:r w:rsidRPr="00CB25BB">
              <w:rPr>
                <w:rFonts w:ascii="Times New Roman" w:hAnsi="Times New Roman"/>
                <w:sz w:val="12"/>
                <w:szCs w:val="12"/>
              </w:rPr>
              <w:softHyphen/>
              <w:t>ное масло</w:t>
            </w:r>
          </w:p>
        </w:tc>
      </w:tr>
    </w:tbl>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2.9.7.</w:t>
      </w:r>
    </w:p>
    <w:p w:rsidR="00CB25BB" w:rsidRPr="00CB25BB" w:rsidRDefault="00FE4C02" w:rsidP="00FE4C02">
      <w:pPr>
        <w:tabs>
          <w:tab w:val="left" w:pos="284"/>
        </w:tabs>
        <w:spacing w:after="0" w:line="240" w:lineRule="auto"/>
        <w:ind w:firstLine="284"/>
        <w:jc w:val="both"/>
        <w:rPr>
          <w:rFonts w:ascii="Times New Roman" w:eastAsia="Calibri" w:hAnsi="Times New Roman" w:cs="Times New Roman"/>
          <w:b/>
          <w:sz w:val="12"/>
          <w:szCs w:val="12"/>
        </w:rPr>
      </w:pPr>
      <w:r w:rsidRPr="00FE4C02">
        <w:rPr>
          <w:rFonts w:ascii="Times New Roman" w:eastAsia="Calibri" w:hAnsi="Times New Roman" w:cs="Times New Roman"/>
          <w:b/>
          <w:sz w:val="12"/>
          <w:szCs w:val="12"/>
        </w:rPr>
        <w:t>Таблица 2.9.7 – Пожарно-техническая характеристика проектируемых зданий, сооружений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409"/>
        <w:gridCol w:w="1014"/>
        <w:gridCol w:w="1154"/>
        <w:gridCol w:w="1014"/>
        <w:gridCol w:w="1114"/>
      </w:tblGrid>
      <w:tr w:rsidR="00FE4C02" w:rsidRPr="00FE4C02" w:rsidTr="00FE4C02">
        <w:trPr>
          <w:cantSplit/>
          <w:trHeight w:val="70"/>
          <w:tblHeader/>
        </w:trPr>
        <w:tc>
          <w:tcPr>
            <w:tcW w:w="1270" w:type="pct"/>
            <w:shd w:val="clear" w:color="auto" w:fill="auto"/>
            <w:vAlign w:val="center"/>
          </w:tcPr>
          <w:p w:rsidR="00FE4C02" w:rsidRPr="00FE4C02" w:rsidRDefault="00FE4C02" w:rsidP="00B80A8D">
            <w:pPr>
              <w:pStyle w:val="affffb"/>
              <w:rPr>
                <w:rFonts w:ascii="Times New Roman" w:hAnsi="Times New Roman"/>
                <w:sz w:val="12"/>
                <w:szCs w:val="12"/>
              </w:rPr>
            </w:pPr>
            <w:r w:rsidRPr="00FE4C02">
              <w:rPr>
                <w:rFonts w:ascii="Times New Roman" w:hAnsi="Times New Roman"/>
                <w:sz w:val="12"/>
                <w:szCs w:val="12"/>
              </w:rPr>
              <w:t>Наименование здания</w:t>
            </w:r>
          </w:p>
        </w:tc>
        <w:tc>
          <w:tcPr>
            <w:tcW w:w="921" w:type="pct"/>
            <w:shd w:val="clear" w:color="auto" w:fill="auto"/>
            <w:vAlign w:val="center"/>
          </w:tcPr>
          <w:p w:rsidR="00FE4C02" w:rsidRPr="00FE4C02" w:rsidRDefault="00FE4C02" w:rsidP="00B80A8D">
            <w:pPr>
              <w:pStyle w:val="affffb"/>
              <w:rPr>
                <w:rFonts w:ascii="Times New Roman" w:hAnsi="Times New Roman"/>
                <w:sz w:val="12"/>
                <w:szCs w:val="12"/>
              </w:rPr>
            </w:pPr>
            <w:r w:rsidRPr="00FE4C02">
              <w:rPr>
                <w:rFonts w:ascii="Times New Roman" w:hAnsi="Times New Roman"/>
                <w:sz w:val="12"/>
                <w:szCs w:val="12"/>
              </w:rPr>
              <w:t>Категория пожарной опасности зданий по СП 12.13130.2009</w:t>
            </w:r>
          </w:p>
        </w:tc>
        <w:tc>
          <w:tcPr>
            <w:tcW w:w="663" w:type="pct"/>
            <w:shd w:val="clear" w:color="auto" w:fill="auto"/>
            <w:vAlign w:val="center"/>
          </w:tcPr>
          <w:p w:rsidR="00FE4C02" w:rsidRPr="00FE4C02" w:rsidRDefault="00FE4C02" w:rsidP="00FE4C02">
            <w:pPr>
              <w:pStyle w:val="affffb"/>
              <w:jc w:val="left"/>
              <w:rPr>
                <w:rFonts w:ascii="Times New Roman" w:hAnsi="Times New Roman"/>
                <w:sz w:val="12"/>
                <w:szCs w:val="12"/>
              </w:rPr>
            </w:pPr>
            <w:r w:rsidRPr="00FE4C02">
              <w:rPr>
                <w:rFonts w:ascii="Times New Roman" w:hAnsi="Times New Roman"/>
                <w:sz w:val="12"/>
                <w:szCs w:val="12"/>
              </w:rPr>
              <w:t>Степень огнестойкости</w:t>
            </w:r>
          </w:p>
        </w:tc>
        <w:tc>
          <w:tcPr>
            <w:tcW w:w="754" w:type="pct"/>
            <w:shd w:val="clear" w:color="auto" w:fill="auto"/>
            <w:vAlign w:val="center"/>
          </w:tcPr>
          <w:p w:rsidR="00FE4C02" w:rsidRPr="00FE4C02" w:rsidRDefault="00FE4C02" w:rsidP="00FE4C02">
            <w:pPr>
              <w:pStyle w:val="affffb"/>
              <w:jc w:val="left"/>
              <w:rPr>
                <w:rFonts w:ascii="Times New Roman" w:hAnsi="Times New Roman"/>
                <w:sz w:val="12"/>
                <w:szCs w:val="12"/>
              </w:rPr>
            </w:pPr>
            <w:r w:rsidRPr="00FE4C02">
              <w:rPr>
                <w:rFonts w:ascii="Times New Roman" w:hAnsi="Times New Roman"/>
                <w:sz w:val="12"/>
                <w:szCs w:val="12"/>
              </w:rPr>
              <w:t>Класс функциональной пожарной опасности</w:t>
            </w:r>
          </w:p>
        </w:tc>
        <w:tc>
          <w:tcPr>
            <w:tcW w:w="663" w:type="pct"/>
            <w:shd w:val="clear" w:color="auto" w:fill="auto"/>
            <w:vAlign w:val="center"/>
          </w:tcPr>
          <w:p w:rsidR="00FE4C02" w:rsidRPr="00FE4C02" w:rsidRDefault="00FE4C02" w:rsidP="00FE4C02">
            <w:pPr>
              <w:pStyle w:val="affffb"/>
              <w:jc w:val="left"/>
              <w:rPr>
                <w:rFonts w:ascii="Times New Roman" w:hAnsi="Times New Roman"/>
                <w:sz w:val="12"/>
                <w:szCs w:val="12"/>
              </w:rPr>
            </w:pPr>
            <w:r w:rsidRPr="00FE4C02">
              <w:rPr>
                <w:rFonts w:ascii="Times New Roman" w:hAnsi="Times New Roman"/>
                <w:sz w:val="12"/>
                <w:szCs w:val="12"/>
              </w:rPr>
              <w:t>Класс пожарной опасности строительных конструкций</w:t>
            </w:r>
          </w:p>
        </w:tc>
        <w:tc>
          <w:tcPr>
            <w:tcW w:w="728" w:type="pct"/>
            <w:shd w:val="clear" w:color="auto" w:fill="auto"/>
            <w:vAlign w:val="center"/>
          </w:tcPr>
          <w:p w:rsidR="00FE4C02" w:rsidRPr="00FE4C02" w:rsidRDefault="00FE4C02" w:rsidP="00FE4C02">
            <w:pPr>
              <w:pStyle w:val="affffb"/>
              <w:jc w:val="left"/>
              <w:rPr>
                <w:rFonts w:ascii="Times New Roman" w:hAnsi="Times New Roman"/>
                <w:sz w:val="12"/>
                <w:szCs w:val="12"/>
              </w:rPr>
            </w:pPr>
            <w:r w:rsidRPr="00FE4C02">
              <w:rPr>
                <w:rFonts w:ascii="Times New Roman" w:hAnsi="Times New Roman"/>
                <w:sz w:val="12"/>
                <w:szCs w:val="12"/>
              </w:rPr>
              <w:t>Класс конструктивной пожарной опасности</w:t>
            </w:r>
          </w:p>
        </w:tc>
      </w:tr>
      <w:tr w:rsidR="00FE4C02" w:rsidRPr="00FE4C02" w:rsidTr="00FE4C02">
        <w:tc>
          <w:tcPr>
            <w:tcW w:w="1270"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f9"/>
              <w:spacing w:before="0"/>
              <w:rPr>
                <w:rFonts w:ascii="Times New Roman" w:hAnsi="Times New Roman"/>
                <w:sz w:val="12"/>
                <w:szCs w:val="12"/>
              </w:rPr>
            </w:pPr>
            <w:r w:rsidRPr="00FE4C02">
              <w:rPr>
                <w:rFonts w:ascii="Times New Roman" w:hAnsi="Times New Roman"/>
                <w:sz w:val="12"/>
                <w:szCs w:val="12"/>
              </w:rPr>
              <w:t>КТП</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f9"/>
              <w:spacing w:before="0"/>
              <w:jc w:val="center"/>
              <w:rPr>
                <w:rFonts w:ascii="Times New Roman" w:hAnsi="Times New Roman"/>
                <w:sz w:val="12"/>
                <w:szCs w:val="12"/>
              </w:rPr>
            </w:pPr>
            <w:r w:rsidRPr="00FE4C02">
              <w:rPr>
                <w:rFonts w:ascii="Times New Roman" w:hAnsi="Times New Roman"/>
                <w:sz w:val="12"/>
                <w:szCs w:val="12"/>
              </w:rPr>
              <w:t>В</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f9"/>
              <w:spacing w:before="0"/>
              <w:jc w:val="center"/>
              <w:rPr>
                <w:rFonts w:ascii="Times New Roman" w:hAnsi="Times New Roman"/>
                <w:sz w:val="12"/>
                <w:szCs w:val="12"/>
              </w:rPr>
            </w:pPr>
            <w:r w:rsidRPr="00FE4C02">
              <w:rPr>
                <w:rFonts w:ascii="Times New Roman" w:hAnsi="Times New Roman"/>
                <w:sz w:val="12"/>
                <w:szCs w:val="12"/>
              </w:rPr>
              <w:t>IV</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f9"/>
              <w:spacing w:before="0"/>
              <w:jc w:val="center"/>
              <w:rPr>
                <w:rFonts w:ascii="Times New Roman" w:hAnsi="Times New Roman"/>
                <w:sz w:val="12"/>
                <w:szCs w:val="12"/>
              </w:rPr>
            </w:pPr>
            <w:r w:rsidRPr="00FE4C02">
              <w:rPr>
                <w:rFonts w:ascii="Times New Roman" w:hAnsi="Times New Roman"/>
                <w:sz w:val="12"/>
                <w:szCs w:val="12"/>
              </w:rPr>
              <w:t>Ф5.1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f9"/>
              <w:spacing w:before="0"/>
              <w:jc w:val="center"/>
              <w:rPr>
                <w:rFonts w:ascii="Times New Roman" w:hAnsi="Times New Roman"/>
                <w:sz w:val="12"/>
                <w:szCs w:val="12"/>
              </w:rPr>
            </w:pPr>
            <w:r w:rsidRPr="00FE4C02">
              <w:rPr>
                <w:rFonts w:ascii="Times New Roman" w:hAnsi="Times New Roman"/>
                <w:sz w:val="12"/>
                <w:szCs w:val="12"/>
              </w:rPr>
              <w:t>К</w:t>
            </w:r>
            <w:proofErr w:type="gramStart"/>
            <w:r w:rsidRPr="00FE4C02">
              <w:rPr>
                <w:rFonts w:ascii="Times New Roman" w:hAnsi="Times New Roman"/>
                <w:sz w:val="12"/>
                <w:szCs w:val="12"/>
              </w:rPr>
              <w:t>0</w:t>
            </w:r>
            <w:proofErr w:type="gramEnd"/>
          </w:p>
        </w:tc>
        <w:tc>
          <w:tcPr>
            <w:tcW w:w="728"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f9"/>
              <w:spacing w:before="0"/>
              <w:jc w:val="center"/>
              <w:rPr>
                <w:rFonts w:ascii="Times New Roman" w:hAnsi="Times New Roman"/>
                <w:sz w:val="12"/>
                <w:szCs w:val="12"/>
              </w:rPr>
            </w:pPr>
            <w:r w:rsidRPr="00FE4C02">
              <w:rPr>
                <w:rFonts w:ascii="Times New Roman" w:hAnsi="Times New Roman"/>
                <w:sz w:val="12"/>
                <w:szCs w:val="12"/>
              </w:rPr>
              <w:t>С</w:t>
            </w:r>
            <w:proofErr w:type="gramStart"/>
            <w:r w:rsidRPr="00FE4C02">
              <w:rPr>
                <w:rFonts w:ascii="Times New Roman" w:hAnsi="Times New Roman"/>
                <w:sz w:val="12"/>
                <w:szCs w:val="12"/>
              </w:rPr>
              <w:t>0</w:t>
            </w:r>
            <w:proofErr w:type="gramEnd"/>
          </w:p>
        </w:tc>
      </w:tr>
      <w:tr w:rsidR="00FE4C02" w:rsidRPr="00FE4C02" w:rsidTr="00FE4C02">
        <w:tc>
          <w:tcPr>
            <w:tcW w:w="1270"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f9"/>
              <w:spacing w:before="0"/>
              <w:rPr>
                <w:rFonts w:ascii="Times New Roman" w:hAnsi="Times New Roman"/>
                <w:sz w:val="12"/>
                <w:szCs w:val="12"/>
              </w:rPr>
            </w:pPr>
            <w:r w:rsidRPr="00FE4C02">
              <w:rPr>
                <w:rFonts w:ascii="Times New Roman" w:hAnsi="Times New Roman"/>
                <w:sz w:val="12"/>
                <w:szCs w:val="12"/>
              </w:rPr>
              <w:t>ВРП</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f9"/>
              <w:spacing w:before="0"/>
              <w:jc w:val="center"/>
              <w:rPr>
                <w:rFonts w:ascii="Times New Roman" w:hAnsi="Times New Roman"/>
                <w:sz w:val="12"/>
                <w:szCs w:val="12"/>
              </w:rPr>
            </w:pPr>
            <w:r w:rsidRPr="00FE4C02">
              <w:rPr>
                <w:rFonts w:ascii="Times New Roman" w:hAnsi="Times New Roman"/>
                <w:sz w:val="12"/>
                <w:szCs w:val="12"/>
              </w:rPr>
              <w:t>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f9"/>
              <w:spacing w:before="0"/>
              <w:jc w:val="center"/>
              <w:rPr>
                <w:rFonts w:ascii="Times New Roman" w:hAnsi="Times New Roman"/>
                <w:sz w:val="12"/>
                <w:szCs w:val="12"/>
              </w:rPr>
            </w:pPr>
            <w:r w:rsidRPr="00FE4C02">
              <w:rPr>
                <w:rFonts w:ascii="Times New Roman" w:hAnsi="Times New Roman"/>
                <w:sz w:val="12"/>
                <w:szCs w:val="12"/>
              </w:rPr>
              <w:t>IV</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f9"/>
              <w:spacing w:before="0"/>
              <w:jc w:val="center"/>
              <w:rPr>
                <w:rFonts w:ascii="Times New Roman" w:hAnsi="Times New Roman"/>
                <w:sz w:val="12"/>
                <w:szCs w:val="12"/>
              </w:rPr>
            </w:pPr>
            <w:r w:rsidRPr="00FE4C02">
              <w:rPr>
                <w:rFonts w:ascii="Times New Roman" w:hAnsi="Times New Roman"/>
                <w:sz w:val="12"/>
                <w:szCs w:val="12"/>
              </w:rPr>
              <w:t>Ф5.1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f9"/>
              <w:spacing w:before="0"/>
              <w:jc w:val="center"/>
              <w:rPr>
                <w:rFonts w:ascii="Times New Roman" w:hAnsi="Times New Roman"/>
                <w:sz w:val="12"/>
                <w:szCs w:val="12"/>
              </w:rPr>
            </w:pPr>
            <w:r w:rsidRPr="00FE4C02">
              <w:rPr>
                <w:rFonts w:ascii="Times New Roman" w:hAnsi="Times New Roman"/>
                <w:sz w:val="12"/>
                <w:szCs w:val="12"/>
              </w:rPr>
              <w:t>К</w:t>
            </w:r>
            <w:proofErr w:type="gramStart"/>
            <w:r w:rsidRPr="00FE4C02">
              <w:rPr>
                <w:rFonts w:ascii="Times New Roman" w:hAnsi="Times New Roman"/>
                <w:sz w:val="12"/>
                <w:szCs w:val="12"/>
              </w:rPr>
              <w:t>0</w:t>
            </w:r>
            <w:proofErr w:type="gramEnd"/>
          </w:p>
        </w:tc>
        <w:tc>
          <w:tcPr>
            <w:tcW w:w="728"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f9"/>
              <w:spacing w:before="0"/>
              <w:jc w:val="center"/>
              <w:rPr>
                <w:rFonts w:ascii="Times New Roman" w:hAnsi="Times New Roman"/>
                <w:sz w:val="12"/>
                <w:szCs w:val="12"/>
              </w:rPr>
            </w:pPr>
            <w:r w:rsidRPr="00FE4C02">
              <w:rPr>
                <w:rFonts w:ascii="Times New Roman" w:hAnsi="Times New Roman"/>
                <w:sz w:val="12"/>
                <w:szCs w:val="12"/>
              </w:rPr>
              <w:t>С</w:t>
            </w:r>
            <w:proofErr w:type="gramStart"/>
            <w:r w:rsidRPr="00FE4C02">
              <w:rPr>
                <w:rFonts w:ascii="Times New Roman" w:hAnsi="Times New Roman"/>
                <w:sz w:val="12"/>
                <w:szCs w:val="12"/>
              </w:rPr>
              <w:t>0</w:t>
            </w:r>
            <w:proofErr w:type="gramEnd"/>
          </w:p>
        </w:tc>
      </w:tr>
    </w:tbl>
    <w:p w:rsidR="00FE4C02" w:rsidRPr="00FE4C02" w:rsidRDefault="00FE4C02" w:rsidP="00FE4C02">
      <w:pPr>
        <w:tabs>
          <w:tab w:val="left" w:pos="284"/>
        </w:tabs>
        <w:spacing w:after="0"/>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Проектной документацией предусматривается реализация системы обеспечения пожарной безопасности. Применена автоматическая пожарная сигнализация (АПС).</w:t>
      </w:r>
    </w:p>
    <w:p w:rsidR="00FE4C02" w:rsidRPr="00FE4C02" w:rsidRDefault="00FE4C02" w:rsidP="00FE4C02">
      <w:pPr>
        <w:tabs>
          <w:tab w:val="left" w:pos="284"/>
        </w:tabs>
        <w:spacing w:after="0"/>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Система противопожарной защиты (АПС), предусмотренная на проектируемом объекте, предназначена для осуществления оперативных мер по обнаружению пожара и информирования службы пожарной охраны.</w:t>
      </w:r>
    </w:p>
    <w:p w:rsidR="00FE4C02" w:rsidRPr="00FE4C02" w:rsidRDefault="00FE4C02" w:rsidP="00FE4C02">
      <w:pPr>
        <w:tabs>
          <w:tab w:val="left" w:pos="284"/>
        </w:tabs>
        <w:spacing w:after="0"/>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 xml:space="preserve">В соответствии с требованиями п. 5 ст. 17 Федерального закона от 30.12.2009 № 384-ФЗ (ред. от 02.07.2013) «Технический регламент о безопасности зданий и сооружений» перечень зданий и сооружений, подлежащих оборудованию системой оповещения и управления эвакуацией людей, определен с учетом требований СП 3.13130.2009 «Системы противопожарной защиты. Система оповещения и управления эвакуацией людей при пожаре. Требования пожарной безопасности» и </w:t>
      </w:r>
      <w:proofErr w:type="gramStart"/>
      <w:r w:rsidRPr="00FE4C02">
        <w:rPr>
          <w:rFonts w:ascii="Times New Roman" w:eastAsia="Calibri" w:hAnsi="Times New Roman" w:cs="Times New Roman"/>
          <w:sz w:val="12"/>
          <w:szCs w:val="12"/>
        </w:rPr>
        <w:t>приведен</w:t>
      </w:r>
      <w:proofErr w:type="gramEnd"/>
      <w:r w:rsidRPr="00FE4C02">
        <w:rPr>
          <w:rFonts w:ascii="Times New Roman" w:eastAsia="Calibri" w:hAnsi="Times New Roman" w:cs="Times New Roman"/>
          <w:sz w:val="12"/>
          <w:szCs w:val="12"/>
        </w:rPr>
        <w:t xml:space="preserve"> в таблице 3.8.</w:t>
      </w:r>
    </w:p>
    <w:p w:rsidR="00FE4C02" w:rsidRPr="00FE4C02" w:rsidRDefault="00FE4C02" w:rsidP="00FE4C02">
      <w:pPr>
        <w:tabs>
          <w:tab w:val="left" w:pos="284"/>
        </w:tabs>
        <w:spacing w:after="0"/>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 xml:space="preserve">В соответствии с требованиями п. 5 ст. 17 Федерального закона от 30.12.2009 № 384-ФЗ (ред. от 02.07.2013) «Технический регламент о безопасности зданий и сооружений» перечень зданий и сооружений, подлежащих защите автоматическими установками пожаротушения и оборудованию автоматической пожарной сигнализацией, определен с учетом требований СП 5.13130.2009 «Системы противопожарной защиты. Установки пожарной сигнализации и пожаротушения автоматические. Нормы и правила проектирования» (с изменениями на 20.06.2011) и </w:t>
      </w:r>
      <w:proofErr w:type="gramStart"/>
      <w:r w:rsidRPr="00FE4C02">
        <w:rPr>
          <w:rFonts w:ascii="Times New Roman" w:eastAsia="Calibri" w:hAnsi="Times New Roman" w:cs="Times New Roman"/>
          <w:sz w:val="12"/>
          <w:szCs w:val="12"/>
        </w:rPr>
        <w:t>приведен</w:t>
      </w:r>
      <w:proofErr w:type="gramEnd"/>
      <w:r w:rsidRPr="00FE4C02">
        <w:rPr>
          <w:rFonts w:ascii="Times New Roman" w:eastAsia="Calibri" w:hAnsi="Times New Roman" w:cs="Times New Roman"/>
          <w:sz w:val="12"/>
          <w:szCs w:val="12"/>
        </w:rPr>
        <w:t xml:space="preserve"> в таблице 2.9.8.</w:t>
      </w:r>
    </w:p>
    <w:p w:rsidR="007009F3" w:rsidRDefault="00FE4C02" w:rsidP="00FE4C02">
      <w:pPr>
        <w:tabs>
          <w:tab w:val="left" w:pos="284"/>
        </w:tabs>
        <w:spacing w:after="0"/>
        <w:ind w:firstLine="284"/>
        <w:jc w:val="both"/>
        <w:rPr>
          <w:rFonts w:ascii="Times New Roman" w:eastAsia="Calibri" w:hAnsi="Times New Roman" w:cs="Times New Roman"/>
          <w:b/>
          <w:sz w:val="12"/>
          <w:szCs w:val="12"/>
        </w:rPr>
      </w:pPr>
      <w:r w:rsidRPr="00FE4C02">
        <w:rPr>
          <w:rFonts w:ascii="Times New Roman" w:eastAsia="Calibri" w:hAnsi="Times New Roman" w:cs="Times New Roman"/>
          <w:b/>
          <w:sz w:val="12"/>
          <w:szCs w:val="12"/>
        </w:rPr>
        <w:t>Таблица 2.9.8 - Перечень зданий и сооружений, подлежащих защите автоматическими установками пожаротушения и оборудованию автоматической пожарной сигнализацией и системой оповещения и управления эвакуацией людей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1751"/>
        <w:gridCol w:w="1751"/>
        <w:gridCol w:w="1662"/>
      </w:tblGrid>
      <w:tr w:rsidR="00FE4C02" w:rsidRPr="00FE4C02" w:rsidTr="00FE4C02">
        <w:trPr>
          <w:tblHeader/>
        </w:trPr>
        <w:tc>
          <w:tcPr>
            <w:tcW w:w="1659" w:type="pct"/>
            <w:tcBorders>
              <w:bottom w:val="single" w:sz="4" w:space="0" w:color="auto"/>
            </w:tcBorders>
            <w:vAlign w:val="center"/>
          </w:tcPr>
          <w:p w:rsidR="00FE4C02" w:rsidRPr="00FE4C02" w:rsidRDefault="00FE4C02" w:rsidP="00B80A8D">
            <w:pPr>
              <w:pStyle w:val="afffd"/>
              <w:rPr>
                <w:rFonts w:ascii="Times New Roman" w:hAnsi="Times New Roman"/>
                <w:sz w:val="12"/>
                <w:szCs w:val="12"/>
              </w:rPr>
            </w:pPr>
            <w:r w:rsidRPr="00FE4C02">
              <w:rPr>
                <w:rFonts w:ascii="Times New Roman" w:hAnsi="Times New Roman"/>
                <w:sz w:val="12"/>
                <w:szCs w:val="12"/>
              </w:rPr>
              <w:t>Наименование здания, сооружения</w:t>
            </w:r>
          </w:p>
        </w:tc>
        <w:tc>
          <w:tcPr>
            <w:tcW w:w="1133" w:type="pct"/>
            <w:tcBorders>
              <w:bottom w:val="single" w:sz="4" w:space="0" w:color="auto"/>
            </w:tcBorders>
            <w:vAlign w:val="center"/>
          </w:tcPr>
          <w:p w:rsidR="00FE4C02" w:rsidRPr="00FE4C02" w:rsidRDefault="00FE4C02" w:rsidP="00B80A8D">
            <w:pPr>
              <w:pStyle w:val="afffd"/>
              <w:rPr>
                <w:rFonts w:ascii="Times New Roman" w:hAnsi="Times New Roman"/>
                <w:sz w:val="12"/>
                <w:szCs w:val="12"/>
              </w:rPr>
            </w:pPr>
            <w:r w:rsidRPr="00FE4C02">
              <w:rPr>
                <w:rFonts w:ascii="Times New Roman" w:hAnsi="Times New Roman"/>
                <w:sz w:val="12"/>
                <w:szCs w:val="12"/>
              </w:rPr>
              <w:t>Автоматическая установка пожаротушения</w:t>
            </w:r>
          </w:p>
          <w:p w:rsidR="00FE4C02" w:rsidRPr="00FE4C02" w:rsidRDefault="00FE4C02" w:rsidP="00B80A8D">
            <w:pPr>
              <w:pStyle w:val="afffd"/>
              <w:rPr>
                <w:rFonts w:ascii="Times New Roman" w:hAnsi="Times New Roman"/>
                <w:sz w:val="12"/>
                <w:szCs w:val="12"/>
              </w:rPr>
            </w:pPr>
            <w:r w:rsidRPr="00FE4C02">
              <w:rPr>
                <w:rFonts w:ascii="Times New Roman" w:hAnsi="Times New Roman"/>
                <w:sz w:val="12"/>
                <w:szCs w:val="12"/>
              </w:rPr>
              <w:t>по СП 5.13130.2009</w:t>
            </w:r>
          </w:p>
        </w:tc>
        <w:tc>
          <w:tcPr>
            <w:tcW w:w="1133" w:type="pct"/>
            <w:tcBorders>
              <w:bottom w:val="single" w:sz="4" w:space="0" w:color="auto"/>
            </w:tcBorders>
            <w:vAlign w:val="center"/>
          </w:tcPr>
          <w:p w:rsidR="00FE4C02" w:rsidRPr="00FE4C02" w:rsidRDefault="00FE4C02" w:rsidP="00B80A8D">
            <w:pPr>
              <w:pStyle w:val="afffd"/>
              <w:rPr>
                <w:rFonts w:ascii="Times New Roman" w:hAnsi="Times New Roman"/>
                <w:sz w:val="12"/>
                <w:szCs w:val="12"/>
              </w:rPr>
            </w:pPr>
            <w:r w:rsidRPr="00FE4C02">
              <w:rPr>
                <w:rFonts w:ascii="Times New Roman" w:hAnsi="Times New Roman"/>
                <w:sz w:val="12"/>
                <w:szCs w:val="12"/>
              </w:rPr>
              <w:t>Автоматическая пожарная сигнализация</w:t>
            </w:r>
          </w:p>
          <w:p w:rsidR="00FE4C02" w:rsidRPr="00FE4C02" w:rsidRDefault="00FE4C02" w:rsidP="00B80A8D">
            <w:pPr>
              <w:pStyle w:val="afffd"/>
              <w:rPr>
                <w:rFonts w:ascii="Times New Roman" w:hAnsi="Times New Roman"/>
                <w:sz w:val="12"/>
                <w:szCs w:val="12"/>
              </w:rPr>
            </w:pPr>
            <w:r w:rsidRPr="00FE4C02">
              <w:rPr>
                <w:rFonts w:ascii="Times New Roman" w:hAnsi="Times New Roman"/>
                <w:sz w:val="12"/>
                <w:szCs w:val="12"/>
              </w:rPr>
              <w:t>по СП 5.13130.2009</w:t>
            </w:r>
          </w:p>
        </w:tc>
        <w:tc>
          <w:tcPr>
            <w:tcW w:w="1075" w:type="pct"/>
            <w:tcBorders>
              <w:bottom w:val="single" w:sz="4" w:space="0" w:color="auto"/>
            </w:tcBorders>
            <w:shd w:val="clear" w:color="auto" w:fill="auto"/>
          </w:tcPr>
          <w:p w:rsidR="00FE4C02" w:rsidRPr="00FE4C02" w:rsidRDefault="00FE4C02" w:rsidP="00B80A8D">
            <w:pPr>
              <w:pStyle w:val="afffd"/>
              <w:rPr>
                <w:rFonts w:ascii="Times New Roman" w:hAnsi="Times New Roman"/>
                <w:sz w:val="12"/>
                <w:szCs w:val="12"/>
              </w:rPr>
            </w:pPr>
            <w:r w:rsidRPr="00FE4C02">
              <w:rPr>
                <w:rFonts w:ascii="Times New Roman" w:hAnsi="Times New Roman"/>
                <w:sz w:val="12"/>
                <w:szCs w:val="12"/>
              </w:rPr>
              <w:t>Система оповещения и управления эвакуацией людей по СП 3.13130.2009</w:t>
            </w:r>
          </w:p>
        </w:tc>
      </w:tr>
      <w:tr w:rsidR="00FE4C02" w:rsidRPr="00FE4C02" w:rsidTr="00FE4C02">
        <w:trPr>
          <w:trHeight w:val="585"/>
        </w:trPr>
        <w:tc>
          <w:tcPr>
            <w:tcW w:w="1659" w:type="pct"/>
            <w:tcBorders>
              <w:top w:val="single" w:sz="4" w:space="0" w:color="auto"/>
              <w:left w:val="single" w:sz="4" w:space="0" w:color="auto"/>
              <w:bottom w:val="single" w:sz="4" w:space="0" w:color="auto"/>
              <w:right w:val="single" w:sz="4" w:space="0" w:color="auto"/>
            </w:tcBorders>
            <w:vAlign w:val="center"/>
          </w:tcPr>
          <w:p w:rsidR="00FE4C02" w:rsidRPr="00FE4C02" w:rsidRDefault="00FE4C02" w:rsidP="00B80A8D">
            <w:pPr>
              <w:pStyle w:val="afffd"/>
              <w:jc w:val="left"/>
              <w:rPr>
                <w:rFonts w:ascii="Times New Roman" w:hAnsi="Times New Roman"/>
                <w:b w:val="0"/>
                <w:sz w:val="12"/>
                <w:szCs w:val="12"/>
              </w:rPr>
            </w:pPr>
            <w:r w:rsidRPr="00FE4C02">
              <w:rPr>
                <w:rFonts w:ascii="Times New Roman" w:hAnsi="Times New Roman"/>
                <w:b w:val="0"/>
                <w:sz w:val="12"/>
                <w:szCs w:val="12"/>
              </w:rPr>
              <w:t>КТП</w:t>
            </w:r>
          </w:p>
        </w:tc>
        <w:tc>
          <w:tcPr>
            <w:tcW w:w="1133" w:type="pct"/>
            <w:tcBorders>
              <w:top w:val="single" w:sz="4" w:space="0" w:color="auto"/>
              <w:left w:val="single" w:sz="4" w:space="0" w:color="auto"/>
              <w:bottom w:val="single" w:sz="4" w:space="0" w:color="auto"/>
              <w:right w:val="single" w:sz="4" w:space="0" w:color="auto"/>
            </w:tcBorders>
            <w:vAlign w:val="center"/>
          </w:tcPr>
          <w:p w:rsidR="00FE4C02" w:rsidRPr="00FE4C02" w:rsidRDefault="00FE4C02" w:rsidP="00B80A8D">
            <w:pPr>
              <w:pStyle w:val="afffd"/>
              <w:rPr>
                <w:rFonts w:ascii="Times New Roman" w:hAnsi="Times New Roman"/>
                <w:b w:val="0"/>
                <w:sz w:val="12"/>
                <w:szCs w:val="12"/>
              </w:rPr>
            </w:pPr>
            <w:r w:rsidRPr="00FE4C02">
              <w:rPr>
                <w:rFonts w:ascii="Times New Roman" w:hAnsi="Times New Roman"/>
                <w:b w:val="0"/>
                <w:sz w:val="12"/>
                <w:szCs w:val="12"/>
              </w:rPr>
              <w:t>не требуется</w:t>
            </w:r>
          </w:p>
        </w:tc>
        <w:tc>
          <w:tcPr>
            <w:tcW w:w="1133" w:type="pct"/>
            <w:tcBorders>
              <w:top w:val="single" w:sz="4" w:space="0" w:color="auto"/>
              <w:left w:val="single" w:sz="4" w:space="0" w:color="auto"/>
              <w:bottom w:val="single" w:sz="4" w:space="0" w:color="auto"/>
              <w:right w:val="single" w:sz="4" w:space="0" w:color="auto"/>
            </w:tcBorders>
            <w:vAlign w:val="center"/>
          </w:tcPr>
          <w:p w:rsidR="00FE4C02" w:rsidRPr="00FE4C02" w:rsidRDefault="00FE4C02" w:rsidP="00B80A8D">
            <w:pPr>
              <w:pStyle w:val="afffd"/>
              <w:rPr>
                <w:rFonts w:ascii="Times New Roman" w:hAnsi="Times New Roman"/>
                <w:b w:val="0"/>
                <w:sz w:val="12"/>
                <w:szCs w:val="12"/>
              </w:rPr>
            </w:pPr>
            <w:r w:rsidRPr="00FE4C02">
              <w:rPr>
                <w:rFonts w:ascii="Times New Roman" w:hAnsi="Times New Roman"/>
                <w:b w:val="0"/>
                <w:sz w:val="12"/>
                <w:szCs w:val="12"/>
              </w:rPr>
              <w:t>требуется</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rsidR="00FE4C02" w:rsidRPr="00FE4C02" w:rsidRDefault="00FE4C02" w:rsidP="00B80A8D">
            <w:pPr>
              <w:pStyle w:val="afffd"/>
              <w:rPr>
                <w:rFonts w:ascii="Times New Roman" w:hAnsi="Times New Roman"/>
                <w:b w:val="0"/>
                <w:sz w:val="12"/>
                <w:szCs w:val="12"/>
              </w:rPr>
            </w:pPr>
            <w:r w:rsidRPr="00FE4C02">
              <w:rPr>
                <w:rFonts w:ascii="Times New Roman" w:hAnsi="Times New Roman"/>
                <w:b w:val="0"/>
                <w:sz w:val="12"/>
                <w:szCs w:val="12"/>
              </w:rPr>
              <w:t>требуется</w:t>
            </w:r>
          </w:p>
        </w:tc>
      </w:tr>
    </w:tbl>
    <w:p w:rsidR="00FE4C02" w:rsidRPr="00FE4C02" w:rsidRDefault="00FE4C02" w:rsidP="00FE4C02">
      <w:pPr>
        <w:tabs>
          <w:tab w:val="left" w:pos="284"/>
        </w:tabs>
        <w:spacing w:after="0"/>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Согласно п. 7.4.5 СП 231.1311500.2015 «Обустройство нефтяных и газовых месторождений. Требования пожарной безопасности» тушение пожара на проектируемых площадках скважин предусматривается осуществлять первичными средствами и мобильными средствами пожаротушения.</w:t>
      </w:r>
    </w:p>
    <w:p w:rsidR="00FE4C02" w:rsidRPr="00FE4C02" w:rsidRDefault="00FE4C02" w:rsidP="00FE4C02">
      <w:pPr>
        <w:tabs>
          <w:tab w:val="left" w:pos="284"/>
        </w:tabs>
        <w:spacing w:after="0"/>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Здания КТП в соответствии с требованиями подпункта а) пункта 4.1.5 СП 10.13130.2009 не оборудуется внутренним противопожарным водопроводом. Проектируемые объекты расположены на расстоянии более 100 м от источников наружного противопожарного водоснабжения и должны оборудоваться пожарными щитами.</w:t>
      </w:r>
    </w:p>
    <w:p w:rsidR="00FE4C02" w:rsidRPr="00FE4C02" w:rsidRDefault="00FE4C02" w:rsidP="00FE4C02">
      <w:pPr>
        <w:tabs>
          <w:tab w:val="left" w:pos="284"/>
        </w:tabs>
        <w:spacing w:after="0"/>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На проектируемых площадках пожар относится к классу «В» (пожары горючих жидкостей или плавящихся твердых веществ и материалов), а также к классу «Е» (пожары горючих веществ и материалов электроустановок, находящихся под напряжением) в соответствии со ст. 8 ФЗ от 22.07.2008 № ФЗ-123 «Технологический регламент о требованиях пожарной безопасности»</w:t>
      </w:r>
    </w:p>
    <w:p w:rsidR="00FE4C02" w:rsidRPr="00FE4C02" w:rsidRDefault="00FE4C02" w:rsidP="00FE4C02">
      <w:pPr>
        <w:tabs>
          <w:tab w:val="left" w:pos="284"/>
        </w:tabs>
        <w:spacing w:after="0"/>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Необходимое количество пожарных щитов, их тип и оснащение принято в соответствии с приложениями № 5 и № 6 «Правил противопожарного режима в Российской Федерации», утвержденных постановлением Правительства РФ 25.04.2012 № 390 «О противопожарном режиме» (ред. от 30.12.2017).</w:t>
      </w:r>
    </w:p>
    <w:p w:rsidR="00FE4C02" w:rsidRPr="00FE4C02" w:rsidRDefault="00FE4C02" w:rsidP="00FE4C02">
      <w:pPr>
        <w:tabs>
          <w:tab w:val="left" w:pos="284"/>
        </w:tabs>
        <w:spacing w:after="0"/>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Оснащение пожарных щитов приведено в таблице 2.9.9.</w:t>
      </w:r>
    </w:p>
    <w:p w:rsidR="00FE4C02" w:rsidRDefault="00FE4C02" w:rsidP="00FE4C02">
      <w:pPr>
        <w:tabs>
          <w:tab w:val="left" w:pos="284"/>
        </w:tabs>
        <w:spacing w:after="0"/>
        <w:ind w:firstLine="284"/>
        <w:jc w:val="both"/>
        <w:rPr>
          <w:rFonts w:ascii="Times New Roman" w:eastAsia="Calibri" w:hAnsi="Times New Roman" w:cs="Times New Roman"/>
          <w:b/>
          <w:sz w:val="12"/>
          <w:szCs w:val="12"/>
        </w:rPr>
      </w:pPr>
      <w:r w:rsidRPr="00FE4C02">
        <w:rPr>
          <w:rFonts w:ascii="Times New Roman" w:eastAsia="Calibri" w:hAnsi="Times New Roman" w:cs="Times New Roman"/>
          <w:b/>
          <w:sz w:val="12"/>
          <w:szCs w:val="12"/>
        </w:rPr>
        <w:t>Таблица 2.9.9 - Нормы комплектации пожарных щитов немеханизированным инструментом и инвентарем (при эксплуатации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489"/>
        <w:gridCol w:w="2486"/>
      </w:tblGrid>
      <w:tr w:rsidR="00FE4C02" w:rsidRPr="00FE4C02" w:rsidTr="00FE4C02">
        <w:trPr>
          <w:trHeight w:val="70"/>
          <w:tblHeader/>
        </w:trPr>
        <w:tc>
          <w:tcPr>
            <w:tcW w:w="1782" w:type="pct"/>
            <w:shd w:val="clear" w:color="auto" w:fill="auto"/>
            <w:vAlign w:val="center"/>
          </w:tcPr>
          <w:p w:rsidR="00FE4C02" w:rsidRPr="00FE4C02" w:rsidRDefault="00FE4C02" w:rsidP="00FE4C02">
            <w:pPr>
              <w:pStyle w:val="afffd"/>
              <w:rPr>
                <w:rFonts w:ascii="Times New Roman" w:hAnsi="Times New Roman"/>
                <w:sz w:val="12"/>
                <w:szCs w:val="12"/>
              </w:rPr>
            </w:pPr>
            <w:r w:rsidRPr="00FE4C02">
              <w:rPr>
                <w:rFonts w:ascii="Times New Roman" w:hAnsi="Times New Roman"/>
                <w:sz w:val="12"/>
                <w:szCs w:val="12"/>
              </w:rPr>
              <w:t>Наименование первичных средств пожаротушения, немеханизированного инструмента и инвентаря</w:t>
            </w:r>
          </w:p>
        </w:tc>
        <w:tc>
          <w:tcPr>
            <w:tcW w:w="1610" w:type="pct"/>
            <w:shd w:val="clear" w:color="auto" w:fill="auto"/>
            <w:vAlign w:val="center"/>
          </w:tcPr>
          <w:p w:rsidR="00FE4C02" w:rsidRPr="00FE4C02" w:rsidRDefault="00FE4C02" w:rsidP="00FE4C02">
            <w:pPr>
              <w:pStyle w:val="affffb"/>
              <w:rPr>
                <w:rFonts w:ascii="Times New Roman" w:hAnsi="Times New Roman"/>
                <w:sz w:val="12"/>
                <w:szCs w:val="12"/>
              </w:rPr>
            </w:pPr>
            <w:r w:rsidRPr="00FE4C02">
              <w:rPr>
                <w:rFonts w:ascii="Times New Roman" w:hAnsi="Times New Roman"/>
                <w:sz w:val="12"/>
                <w:szCs w:val="12"/>
              </w:rPr>
              <w:t>Нормы комплектации в зависимости от типа пожарного щита и класса пожара (</w:t>
            </w:r>
            <w:r w:rsidRPr="00FE4C02">
              <w:rPr>
                <w:rFonts w:ascii="Times New Roman" w:hAnsi="Times New Roman"/>
                <w:bCs/>
                <w:sz w:val="12"/>
                <w:szCs w:val="12"/>
              </w:rPr>
              <w:t>ЩП-В, класс В)</w:t>
            </w:r>
          </w:p>
        </w:tc>
        <w:tc>
          <w:tcPr>
            <w:tcW w:w="1609" w:type="pct"/>
            <w:shd w:val="clear" w:color="auto" w:fill="auto"/>
            <w:vAlign w:val="center"/>
          </w:tcPr>
          <w:p w:rsidR="00FE4C02" w:rsidRPr="00FE4C02" w:rsidRDefault="00FE4C02" w:rsidP="00FE4C02">
            <w:pPr>
              <w:pStyle w:val="affffb"/>
              <w:rPr>
                <w:rFonts w:ascii="Times New Roman" w:hAnsi="Times New Roman"/>
                <w:sz w:val="12"/>
                <w:szCs w:val="12"/>
              </w:rPr>
            </w:pPr>
            <w:r w:rsidRPr="00FE4C02">
              <w:rPr>
                <w:rFonts w:ascii="Times New Roman" w:hAnsi="Times New Roman"/>
                <w:sz w:val="12"/>
                <w:szCs w:val="12"/>
              </w:rPr>
              <w:t>Нормы комплектации в зависимости от типа пожарного щита и класса пожара (</w:t>
            </w:r>
            <w:r w:rsidRPr="00FE4C02">
              <w:rPr>
                <w:rFonts w:ascii="Times New Roman" w:hAnsi="Times New Roman"/>
                <w:bCs/>
                <w:sz w:val="12"/>
                <w:szCs w:val="12"/>
              </w:rPr>
              <w:t>ЩП-Е, класс Е)</w:t>
            </w:r>
          </w:p>
        </w:tc>
      </w:tr>
      <w:tr w:rsidR="00FE4C02" w:rsidRPr="00FE4C02" w:rsidTr="00FE4C02">
        <w:tc>
          <w:tcPr>
            <w:tcW w:w="1782" w:type="pct"/>
            <w:tcBorders>
              <w:top w:val="single" w:sz="4" w:space="0" w:color="auto"/>
              <w:bottom w:val="single" w:sz="4" w:space="0" w:color="auto"/>
            </w:tcBorders>
            <w:shd w:val="clear" w:color="auto" w:fill="auto"/>
          </w:tcPr>
          <w:p w:rsidR="00FE4C02" w:rsidRPr="00FE4C02" w:rsidRDefault="00FE4C02" w:rsidP="00FE4C02">
            <w:pPr>
              <w:pStyle w:val="afffb"/>
              <w:spacing w:before="0"/>
              <w:rPr>
                <w:rFonts w:ascii="Times New Roman" w:hAnsi="Times New Roman"/>
                <w:sz w:val="12"/>
                <w:szCs w:val="12"/>
              </w:rPr>
            </w:pPr>
            <w:r w:rsidRPr="00FE4C02">
              <w:rPr>
                <w:rFonts w:ascii="Times New Roman" w:hAnsi="Times New Roman"/>
                <w:sz w:val="12"/>
                <w:szCs w:val="12"/>
              </w:rPr>
              <w:t>Лом</w:t>
            </w:r>
          </w:p>
        </w:tc>
        <w:tc>
          <w:tcPr>
            <w:tcW w:w="1610"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1</w:t>
            </w:r>
          </w:p>
        </w:tc>
        <w:tc>
          <w:tcPr>
            <w:tcW w:w="1609"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w:t>
            </w:r>
          </w:p>
        </w:tc>
      </w:tr>
      <w:tr w:rsidR="00FE4C02" w:rsidRPr="00FE4C02" w:rsidTr="00FE4C02">
        <w:tc>
          <w:tcPr>
            <w:tcW w:w="1782" w:type="pct"/>
            <w:tcBorders>
              <w:top w:val="single" w:sz="4" w:space="0" w:color="auto"/>
              <w:bottom w:val="single" w:sz="4" w:space="0" w:color="auto"/>
            </w:tcBorders>
            <w:shd w:val="clear" w:color="auto" w:fill="auto"/>
          </w:tcPr>
          <w:p w:rsidR="00FE4C02" w:rsidRPr="00FE4C02" w:rsidRDefault="00FE4C02" w:rsidP="00FE4C02">
            <w:pPr>
              <w:spacing w:after="0" w:line="240" w:lineRule="auto"/>
              <w:rPr>
                <w:rFonts w:ascii="Times New Roman" w:hAnsi="Times New Roman" w:cs="Times New Roman"/>
                <w:snapToGrid w:val="0"/>
                <w:sz w:val="12"/>
                <w:szCs w:val="12"/>
              </w:rPr>
            </w:pPr>
            <w:r w:rsidRPr="00FE4C02">
              <w:rPr>
                <w:rFonts w:ascii="Times New Roman" w:hAnsi="Times New Roman" w:cs="Times New Roman"/>
                <w:snapToGrid w:val="0"/>
                <w:sz w:val="12"/>
                <w:szCs w:val="12"/>
              </w:rPr>
              <w:t xml:space="preserve">Крюк с деревянной рукояткой </w:t>
            </w:r>
          </w:p>
        </w:tc>
        <w:tc>
          <w:tcPr>
            <w:tcW w:w="1610"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w:t>
            </w:r>
          </w:p>
        </w:tc>
        <w:tc>
          <w:tcPr>
            <w:tcW w:w="1609"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1</w:t>
            </w:r>
          </w:p>
        </w:tc>
      </w:tr>
      <w:tr w:rsidR="00FE4C02" w:rsidRPr="00FE4C02" w:rsidTr="00FE4C02">
        <w:tc>
          <w:tcPr>
            <w:tcW w:w="1782" w:type="pct"/>
            <w:tcBorders>
              <w:top w:val="single" w:sz="4" w:space="0" w:color="auto"/>
              <w:bottom w:val="single" w:sz="4" w:space="0" w:color="auto"/>
            </w:tcBorders>
            <w:shd w:val="clear" w:color="auto" w:fill="auto"/>
          </w:tcPr>
          <w:p w:rsidR="00FE4C02" w:rsidRPr="00FE4C02" w:rsidRDefault="00FE4C02" w:rsidP="00FE4C02">
            <w:pPr>
              <w:tabs>
                <w:tab w:val="center" w:pos="4819"/>
                <w:tab w:val="right" w:pos="9638"/>
              </w:tabs>
              <w:spacing w:after="0" w:line="240" w:lineRule="auto"/>
              <w:rPr>
                <w:rFonts w:ascii="Times New Roman" w:hAnsi="Times New Roman" w:cs="Times New Roman"/>
                <w:noProof/>
                <w:sz w:val="12"/>
                <w:szCs w:val="12"/>
              </w:rPr>
            </w:pPr>
            <w:r w:rsidRPr="00FE4C02">
              <w:rPr>
                <w:rFonts w:ascii="Times New Roman" w:hAnsi="Times New Roman" w:cs="Times New Roman"/>
                <w:noProof/>
                <w:sz w:val="12"/>
                <w:szCs w:val="12"/>
              </w:rPr>
              <w:t>Комплект для резки электропроводов (ножницы, диэлектрическ</w:t>
            </w:r>
            <w:proofErr w:type="spellStart"/>
            <w:r w:rsidRPr="00FE4C02">
              <w:rPr>
                <w:rFonts w:ascii="Times New Roman" w:hAnsi="Times New Roman" w:cs="Times New Roman"/>
                <w:snapToGrid w:val="0"/>
                <w:sz w:val="12"/>
                <w:szCs w:val="12"/>
              </w:rPr>
              <w:t>и</w:t>
            </w:r>
            <w:r w:rsidRPr="00FE4C02">
              <w:rPr>
                <w:rFonts w:ascii="Times New Roman" w:hAnsi="Times New Roman" w:cs="Times New Roman"/>
                <w:noProof/>
                <w:sz w:val="12"/>
                <w:szCs w:val="12"/>
              </w:rPr>
              <w:t>е</w:t>
            </w:r>
            <w:proofErr w:type="spellEnd"/>
            <w:r w:rsidRPr="00FE4C02">
              <w:rPr>
                <w:rFonts w:ascii="Times New Roman" w:hAnsi="Times New Roman" w:cs="Times New Roman"/>
                <w:noProof/>
                <w:sz w:val="12"/>
                <w:szCs w:val="12"/>
              </w:rPr>
              <w:t xml:space="preserve"> боты и коврик)</w:t>
            </w:r>
          </w:p>
        </w:tc>
        <w:tc>
          <w:tcPr>
            <w:tcW w:w="1610"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w:t>
            </w:r>
          </w:p>
        </w:tc>
        <w:tc>
          <w:tcPr>
            <w:tcW w:w="1609"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1</w:t>
            </w:r>
          </w:p>
        </w:tc>
      </w:tr>
      <w:tr w:rsidR="00FE4C02" w:rsidRPr="00FE4C02" w:rsidTr="00FE4C02">
        <w:tc>
          <w:tcPr>
            <w:tcW w:w="1782" w:type="pct"/>
            <w:tcBorders>
              <w:top w:val="single" w:sz="4" w:space="0" w:color="auto"/>
              <w:bottom w:val="single" w:sz="4" w:space="0" w:color="auto"/>
            </w:tcBorders>
            <w:shd w:val="clear" w:color="auto" w:fill="auto"/>
          </w:tcPr>
          <w:p w:rsidR="00FE4C02" w:rsidRPr="00FE4C02" w:rsidRDefault="00FE4C02" w:rsidP="00FE4C02">
            <w:pPr>
              <w:pStyle w:val="afffb"/>
              <w:spacing w:before="0"/>
              <w:rPr>
                <w:rFonts w:ascii="Times New Roman" w:hAnsi="Times New Roman"/>
                <w:sz w:val="12"/>
                <w:szCs w:val="12"/>
              </w:rPr>
            </w:pPr>
            <w:r w:rsidRPr="00FE4C02">
              <w:rPr>
                <w:rFonts w:ascii="Times New Roman" w:hAnsi="Times New Roman"/>
                <w:sz w:val="12"/>
                <w:szCs w:val="12"/>
              </w:rPr>
              <w:t>Ведро</w:t>
            </w:r>
          </w:p>
        </w:tc>
        <w:tc>
          <w:tcPr>
            <w:tcW w:w="1610"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1</w:t>
            </w:r>
          </w:p>
        </w:tc>
        <w:tc>
          <w:tcPr>
            <w:tcW w:w="1609"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1</w:t>
            </w:r>
          </w:p>
        </w:tc>
      </w:tr>
      <w:tr w:rsidR="00FE4C02" w:rsidRPr="00FE4C02" w:rsidTr="00FE4C02">
        <w:tc>
          <w:tcPr>
            <w:tcW w:w="1782" w:type="pct"/>
            <w:tcBorders>
              <w:top w:val="single" w:sz="4" w:space="0" w:color="auto"/>
              <w:bottom w:val="single" w:sz="4" w:space="0" w:color="auto"/>
            </w:tcBorders>
            <w:shd w:val="clear" w:color="auto" w:fill="auto"/>
          </w:tcPr>
          <w:p w:rsidR="00FE4C02" w:rsidRPr="00FE4C02" w:rsidRDefault="00FE4C02" w:rsidP="00FE4C02">
            <w:pPr>
              <w:pStyle w:val="afffb"/>
              <w:spacing w:before="0"/>
              <w:rPr>
                <w:rFonts w:ascii="Times New Roman" w:hAnsi="Times New Roman"/>
                <w:strike/>
                <w:sz w:val="12"/>
                <w:szCs w:val="12"/>
              </w:rPr>
            </w:pPr>
            <w:r w:rsidRPr="00FE4C02">
              <w:rPr>
                <w:rFonts w:ascii="Times New Roman" w:hAnsi="Times New Roman"/>
                <w:sz w:val="12"/>
                <w:szCs w:val="12"/>
              </w:rPr>
              <w:t>Покрывало для изоляции очага возгорания</w:t>
            </w:r>
          </w:p>
        </w:tc>
        <w:tc>
          <w:tcPr>
            <w:tcW w:w="1610" w:type="pct"/>
            <w:tcBorders>
              <w:top w:val="single" w:sz="4" w:space="0" w:color="auto"/>
              <w:bottom w:val="single" w:sz="4" w:space="0" w:color="auto"/>
            </w:tcBorders>
            <w:shd w:val="clear" w:color="auto" w:fill="auto"/>
            <w:vAlign w:val="center"/>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1</w:t>
            </w:r>
          </w:p>
        </w:tc>
        <w:tc>
          <w:tcPr>
            <w:tcW w:w="1609" w:type="pct"/>
            <w:tcBorders>
              <w:top w:val="single" w:sz="4" w:space="0" w:color="auto"/>
              <w:bottom w:val="single" w:sz="4" w:space="0" w:color="auto"/>
            </w:tcBorders>
            <w:shd w:val="clear" w:color="auto" w:fill="auto"/>
            <w:vAlign w:val="center"/>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1</w:t>
            </w:r>
          </w:p>
        </w:tc>
      </w:tr>
      <w:tr w:rsidR="00FE4C02" w:rsidRPr="00FE4C02" w:rsidTr="00FE4C02">
        <w:tc>
          <w:tcPr>
            <w:tcW w:w="1782" w:type="pct"/>
            <w:tcBorders>
              <w:top w:val="single" w:sz="4" w:space="0" w:color="auto"/>
              <w:bottom w:val="single" w:sz="4" w:space="0" w:color="auto"/>
            </w:tcBorders>
            <w:shd w:val="clear" w:color="auto" w:fill="auto"/>
          </w:tcPr>
          <w:p w:rsidR="00FE4C02" w:rsidRPr="00FE4C02" w:rsidRDefault="00FE4C02" w:rsidP="00FE4C02">
            <w:pPr>
              <w:pStyle w:val="afffb"/>
              <w:spacing w:before="0"/>
              <w:rPr>
                <w:rFonts w:ascii="Times New Roman" w:hAnsi="Times New Roman"/>
                <w:sz w:val="12"/>
                <w:szCs w:val="12"/>
              </w:rPr>
            </w:pPr>
            <w:r w:rsidRPr="00FE4C02">
              <w:rPr>
                <w:rFonts w:ascii="Times New Roman" w:hAnsi="Times New Roman"/>
                <w:sz w:val="12"/>
                <w:szCs w:val="12"/>
              </w:rPr>
              <w:t>Лопата штыковая</w:t>
            </w:r>
          </w:p>
        </w:tc>
        <w:tc>
          <w:tcPr>
            <w:tcW w:w="1610"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1</w:t>
            </w:r>
          </w:p>
        </w:tc>
        <w:tc>
          <w:tcPr>
            <w:tcW w:w="1609"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w:t>
            </w:r>
          </w:p>
        </w:tc>
      </w:tr>
      <w:tr w:rsidR="00FE4C02" w:rsidRPr="00FE4C02" w:rsidTr="00FE4C02">
        <w:tc>
          <w:tcPr>
            <w:tcW w:w="1782" w:type="pct"/>
            <w:tcBorders>
              <w:top w:val="single" w:sz="4" w:space="0" w:color="auto"/>
              <w:bottom w:val="single" w:sz="4" w:space="0" w:color="auto"/>
            </w:tcBorders>
            <w:shd w:val="clear" w:color="auto" w:fill="auto"/>
          </w:tcPr>
          <w:p w:rsidR="00FE4C02" w:rsidRPr="00FE4C02" w:rsidRDefault="00FE4C02" w:rsidP="00FE4C02">
            <w:pPr>
              <w:pStyle w:val="afffb"/>
              <w:spacing w:before="0"/>
              <w:rPr>
                <w:rFonts w:ascii="Times New Roman" w:hAnsi="Times New Roman"/>
                <w:sz w:val="12"/>
                <w:szCs w:val="12"/>
              </w:rPr>
            </w:pPr>
            <w:r w:rsidRPr="00FE4C02">
              <w:rPr>
                <w:rFonts w:ascii="Times New Roman" w:hAnsi="Times New Roman"/>
                <w:sz w:val="12"/>
                <w:szCs w:val="12"/>
              </w:rPr>
              <w:t>Лопата совковая</w:t>
            </w:r>
          </w:p>
        </w:tc>
        <w:tc>
          <w:tcPr>
            <w:tcW w:w="1610"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1</w:t>
            </w:r>
          </w:p>
        </w:tc>
        <w:tc>
          <w:tcPr>
            <w:tcW w:w="1609"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1</w:t>
            </w:r>
          </w:p>
        </w:tc>
      </w:tr>
      <w:tr w:rsidR="00FE4C02" w:rsidRPr="00FE4C02" w:rsidTr="00FE4C02">
        <w:tc>
          <w:tcPr>
            <w:tcW w:w="1782" w:type="pct"/>
            <w:tcBorders>
              <w:top w:val="single" w:sz="4" w:space="0" w:color="auto"/>
              <w:bottom w:val="single" w:sz="4" w:space="0" w:color="auto"/>
            </w:tcBorders>
            <w:shd w:val="clear" w:color="auto" w:fill="auto"/>
          </w:tcPr>
          <w:p w:rsidR="00FE4C02" w:rsidRPr="00FE4C02" w:rsidRDefault="00FE4C02" w:rsidP="00FE4C02">
            <w:pPr>
              <w:pStyle w:val="afffb"/>
              <w:spacing w:before="0"/>
              <w:rPr>
                <w:rFonts w:ascii="Times New Roman" w:hAnsi="Times New Roman"/>
                <w:sz w:val="12"/>
                <w:szCs w:val="12"/>
              </w:rPr>
            </w:pPr>
            <w:r w:rsidRPr="00FE4C02">
              <w:rPr>
                <w:rFonts w:ascii="Times New Roman" w:hAnsi="Times New Roman"/>
                <w:sz w:val="12"/>
                <w:szCs w:val="12"/>
              </w:rPr>
              <w:t>Ящик с песком 0,5 куб. метра</w:t>
            </w:r>
          </w:p>
        </w:tc>
        <w:tc>
          <w:tcPr>
            <w:tcW w:w="1610"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1</w:t>
            </w:r>
          </w:p>
        </w:tc>
        <w:tc>
          <w:tcPr>
            <w:tcW w:w="1609" w:type="pct"/>
            <w:tcBorders>
              <w:top w:val="single" w:sz="4" w:space="0" w:color="auto"/>
              <w:bottom w:val="single" w:sz="4" w:space="0" w:color="auto"/>
            </w:tcBorders>
            <w:shd w:val="clear" w:color="auto" w:fill="auto"/>
          </w:tcPr>
          <w:p w:rsidR="00FE4C02" w:rsidRPr="00FE4C02" w:rsidRDefault="00FE4C02" w:rsidP="00FE4C02">
            <w:pPr>
              <w:pStyle w:val="afffb"/>
              <w:spacing w:before="0"/>
              <w:jc w:val="center"/>
              <w:rPr>
                <w:rFonts w:ascii="Times New Roman" w:hAnsi="Times New Roman"/>
                <w:sz w:val="12"/>
                <w:szCs w:val="12"/>
              </w:rPr>
            </w:pPr>
            <w:r w:rsidRPr="00FE4C02">
              <w:rPr>
                <w:rFonts w:ascii="Times New Roman" w:hAnsi="Times New Roman"/>
                <w:sz w:val="12"/>
                <w:szCs w:val="12"/>
              </w:rPr>
              <w:t>1</w:t>
            </w:r>
          </w:p>
        </w:tc>
      </w:tr>
    </w:tbl>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 xml:space="preserve">Ближайшим подразделением пожарной охраны к проектируемому объекту является ПСЧ № 109 ПСО № 40, </w:t>
      </w:r>
      <w:proofErr w:type="gramStart"/>
      <w:r w:rsidRPr="00FE4C02">
        <w:rPr>
          <w:rFonts w:ascii="Times New Roman" w:eastAsia="Calibri" w:hAnsi="Times New Roman" w:cs="Times New Roman"/>
          <w:sz w:val="12"/>
          <w:szCs w:val="12"/>
        </w:rPr>
        <w:t>дислоцирующаяся</w:t>
      </w:r>
      <w:proofErr w:type="gramEnd"/>
      <w:r w:rsidRPr="00FE4C02">
        <w:rPr>
          <w:rFonts w:ascii="Times New Roman" w:eastAsia="Calibri" w:hAnsi="Times New Roman" w:cs="Times New Roman"/>
          <w:sz w:val="12"/>
          <w:szCs w:val="12"/>
        </w:rPr>
        <w:t xml:space="preserve"> в с. Сергиевск Сергиевского района Самарской области.</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lastRenderedPageBreak/>
        <w:t xml:space="preserve">Ближайшим ведомственным подразделением пожарной охраны к проектируемому объекту является ПЧ-175 ООО «РН-Пожарная безопасность», которая дислоцируется в </w:t>
      </w:r>
      <w:proofErr w:type="spellStart"/>
      <w:r w:rsidRPr="00FE4C02">
        <w:rPr>
          <w:rFonts w:ascii="Times New Roman" w:eastAsia="Calibri" w:hAnsi="Times New Roman" w:cs="Times New Roman"/>
          <w:sz w:val="12"/>
          <w:szCs w:val="12"/>
        </w:rPr>
        <w:t>п.г.т</w:t>
      </w:r>
      <w:proofErr w:type="spellEnd"/>
      <w:r w:rsidRPr="00FE4C02">
        <w:rPr>
          <w:rFonts w:ascii="Times New Roman" w:eastAsia="Calibri" w:hAnsi="Times New Roman" w:cs="Times New Roman"/>
          <w:sz w:val="12"/>
          <w:szCs w:val="12"/>
        </w:rPr>
        <w:t xml:space="preserve">. Суходол Сергиевского района Самарской области. </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Пожаротушение до прибытия дежурного караула пожарной части осуществляется первичными средствами.</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Для обеспечения безопасных условий работы обслуживающего персонала при проведении аварийных и ремонтных работ, связанных с риском выделения токсичных и взрывоопасных веществ, должен устанавливаться непрерывный контроль на протяжении всего времени производства этих работ с применением переносных газоанализаторов.</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 xml:space="preserve">Действующие бригады, из числа которых предусматривается выделение людей для обслуживания проектируемых сооружений, оснащены переносными газоанализаторами (УГ-2, АНКАТ, КОЛИОН-1В-03) для осуществления периодического количественного и качественного контроля за содержанием в воздухе токсичных и взрывоопасных веществ (в том числе и на находящихся в непосредственной близости </w:t>
      </w:r>
      <w:proofErr w:type="gramStart"/>
      <w:r w:rsidRPr="00FE4C02">
        <w:rPr>
          <w:rFonts w:ascii="Times New Roman" w:eastAsia="Calibri" w:hAnsi="Times New Roman" w:cs="Times New Roman"/>
          <w:sz w:val="12"/>
          <w:szCs w:val="12"/>
        </w:rPr>
        <w:t>от</w:t>
      </w:r>
      <w:proofErr w:type="gramEnd"/>
      <w:r w:rsidRPr="00FE4C02">
        <w:rPr>
          <w:rFonts w:ascii="Times New Roman" w:eastAsia="Calibri" w:hAnsi="Times New Roman" w:cs="Times New Roman"/>
          <w:sz w:val="12"/>
          <w:szCs w:val="12"/>
        </w:rPr>
        <w:t xml:space="preserve"> проектируемых сооружениях объектах).</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Мероприятия по мониторингу технологических процессов, соответствующих функциональному назначению зданий и сооружений</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 xml:space="preserve">В соответствии с техническими требованиями на проектирование </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(см. Том 1) предусматривается подключение объектов автоматизации к действующей автоматизированной системе диспетчерского контроля и управления АО «</w:t>
      </w:r>
      <w:proofErr w:type="spellStart"/>
      <w:r w:rsidRPr="00FE4C02">
        <w:rPr>
          <w:rFonts w:ascii="Times New Roman" w:eastAsia="Calibri" w:hAnsi="Times New Roman" w:cs="Times New Roman"/>
          <w:sz w:val="12"/>
          <w:szCs w:val="12"/>
        </w:rPr>
        <w:t>Самаранефтегаз</w:t>
      </w:r>
      <w:proofErr w:type="spellEnd"/>
      <w:r w:rsidRPr="00FE4C02">
        <w:rPr>
          <w:rFonts w:ascii="Times New Roman" w:eastAsia="Calibri" w:hAnsi="Times New Roman" w:cs="Times New Roman"/>
          <w:sz w:val="12"/>
          <w:szCs w:val="12"/>
        </w:rPr>
        <w:t>», центр сбора и обработки информации (ЦСОИ) «Суходол», построе</w:t>
      </w:r>
      <w:r>
        <w:rPr>
          <w:rFonts w:ascii="Times New Roman" w:eastAsia="Calibri" w:hAnsi="Times New Roman" w:cs="Times New Roman"/>
          <w:sz w:val="12"/>
          <w:szCs w:val="12"/>
        </w:rPr>
        <w:t>нной на базе SCADA «Телескоп+».</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proofErr w:type="gramStart"/>
      <w:r w:rsidRPr="00FE4C02">
        <w:rPr>
          <w:rFonts w:ascii="Times New Roman" w:eastAsia="Calibri" w:hAnsi="Times New Roman" w:cs="Times New Roman"/>
          <w:sz w:val="12"/>
          <w:szCs w:val="12"/>
        </w:rPr>
        <w:t>На площадке скважины № 630 организуется отдельный КП телемеханики с абонентским номером в АСДУ на базе терминального контроллера, на который собирается информация с площадки скважины.</w:t>
      </w:r>
      <w:proofErr w:type="gramEnd"/>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 xml:space="preserve">На площадке ВРП организуется отдельный КП телемеханики с абонентским номером в АСДУ на базе терминального контроллера, на который собирается информация с площадки ВРП. </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 xml:space="preserve">Терминальный контроллер осуществляет преобразование информации, поступающей от датчиков с аналоговыми, дискретными и цифровыми выходными сигналами. Информация от штатного контроллера, КНС,  расходомеров, счетчика электроэнергии передается на терминальный контроллер по интерфейсу RS-485 с использованием протокола передачи данных </w:t>
      </w:r>
      <w:proofErr w:type="spellStart"/>
      <w:r w:rsidRPr="00FE4C02">
        <w:rPr>
          <w:rFonts w:ascii="Times New Roman" w:eastAsia="Calibri" w:hAnsi="Times New Roman" w:cs="Times New Roman"/>
          <w:sz w:val="12"/>
          <w:szCs w:val="12"/>
        </w:rPr>
        <w:t>ModBus</w:t>
      </w:r>
      <w:proofErr w:type="spellEnd"/>
      <w:r w:rsidRPr="00FE4C02">
        <w:rPr>
          <w:rFonts w:ascii="Times New Roman" w:eastAsia="Calibri" w:hAnsi="Times New Roman" w:cs="Times New Roman"/>
          <w:sz w:val="12"/>
          <w:szCs w:val="12"/>
        </w:rPr>
        <w:t xml:space="preserve"> RTU. </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 xml:space="preserve">Технические средства автоматизации подстанции трансформаторной комплектной обеспечивают автоматизацию в объеме,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Технические средства автоматизации станции управления обеспечивают автоматизацию в объеме, определяемом проектными решениями и требованиями МУК ЕТТ № П1-01.05 М-0005, версия 6.0.</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 xml:space="preserve">Терминальный контроллер, вторичные приборы, электроаппаратура и оборудование связи устанавливается в шкафах </w:t>
      </w:r>
      <w:proofErr w:type="spellStart"/>
      <w:r w:rsidRPr="00FE4C02">
        <w:rPr>
          <w:rFonts w:ascii="Times New Roman" w:eastAsia="Calibri" w:hAnsi="Times New Roman" w:cs="Times New Roman"/>
          <w:sz w:val="12"/>
          <w:szCs w:val="12"/>
        </w:rPr>
        <w:t>КИПиА</w:t>
      </w:r>
      <w:proofErr w:type="spellEnd"/>
      <w:r w:rsidRPr="00FE4C02">
        <w:rPr>
          <w:rFonts w:ascii="Times New Roman" w:eastAsia="Calibri" w:hAnsi="Times New Roman" w:cs="Times New Roman"/>
          <w:sz w:val="12"/>
          <w:szCs w:val="12"/>
        </w:rPr>
        <w:t xml:space="preserve"> наружного исполнения. Шкафы </w:t>
      </w:r>
      <w:proofErr w:type="spellStart"/>
      <w:r w:rsidRPr="00FE4C02">
        <w:rPr>
          <w:rFonts w:ascii="Times New Roman" w:eastAsia="Calibri" w:hAnsi="Times New Roman" w:cs="Times New Roman"/>
          <w:sz w:val="12"/>
          <w:szCs w:val="12"/>
        </w:rPr>
        <w:t>КИПиА</w:t>
      </w:r>
      <w:proofErr w:type="spellEnd"/>
      <w:r w:rsidRPr="00FE4C02">
        <w:rPr>
          <w:rFonts w:ascii="Times New Roman" w:eastAsia="Calibri" w:hAnsi="Times New Roman" w:cs="Times New Roman"/>
          <w:sz w:val="12"/>
          <w:szCs w:val="12"/>
        </w:rPr>
        <w:t xml:space="preserve"> размещается в районе ВРП, в районе скважины № 630. </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В настоящем проекте рассматриваются вопросы автоматизации и телемеханизации следующих объектов:</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приустьевая площадка скважины ППД № 630;</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станция насосная кустовая КНС;</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пункт водораспределительный ВРП (технологический блок);</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подстанция трансформаторная комплектная для скважины № 630;</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станция управления насосом скважины № 630;</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дренажная емкость.</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Площадка скважины № 630</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Технические средства автоматизации обеспечивают:</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измерение давления воды на устье скважины;</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измерение давления воды на всасывающей линии КНС;</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измерение давления воды на напорной линии КНС;</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телеизмерение давления воды на всасывающей линии КНС;</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телеизмерение давления воды на напорной линии КНС;</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телесигнализация аварийного повышения и понижения давления воды на всасывающей линии КНС;</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телесигнализация аварийного повышения и понижения давления воды на напорной линии КНС;</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автоматическое отключение КНС при аварийном повышении и понижении давления воды на напорной линии и аварийном понижении на всасывающей линии;</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телесигнализацию об аварии КНС;</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 xml:space="preserve">телесигнализацию понижения температуры в шкафу </w:t>
      </w:r>
      <w:proofErr w:type="spellStart"/>
      <w:r w:rsidRPr="00FE4C02">
        <w:rPr>
          <w:rFonts w:ascii="Times New Roman" w:eastAsia="Calibri" w:hAnsi="Times New Roman" w:cs="Times New Roman"/>
          <w:sz w:val="12"/>
          <w:szCs w:val="12"/>
        </w:rPr>
        <w:t>КИПиА</w:t>
      </w:r>
      <w:proofErr w:type="spellEnd"/>
      <w:r w:rsidRPr="00FE4C02">
        <w:rPr>
          <w:rFonts w:ascii="Times New Roman" w:eastAsia="Calibri" w:hAnsi="Times New Roman" w:cs="Times New Roman"/>
          <w:sz w:val="12"/>
          <w:szCs w:val="12"/>
        </w:rPr>
        <w:t xml:space="preserve"> ниже нормы;</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 xml:space="preserve">телесигнализацию открытия двери в шкаф </w:t>
      </w:r>
      <w:proofErr w:type="spellStart"/>
      <w:r w:rsidRPr="00FE4C02">
        <w:rPr>
          <w:rFonts w:ascii="Times New Roman" w:eastAsia="Calibri" w:hAnsi="Times New Roman" w:cs="Times New Roman"/>
          <w:sz w:val="12"/>
          <w:szCs w:val="12"/>
        </w:rPr>
        <w:t>КИПиА</w:t>
      </w:r>
      <w:proofErr w:type="spellEnd"/>
      <w:r w:rsidRPr="00FE4C02">
        <w:rPr>
          <w:rFonts w:ascii="Times New Roman" w:eastAsia="Calibri" w:hAnsi="Times New Roman" w:cs="Times New Roman"/>
          <w:sz w:val="12"/>
          <w:szCs w:val="12"/>
        </w:rPr>
        <w:t>;</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 xml:space="preserve">телесигнализацию отсутствия внешнего электропитания шкафа </w:t>
      </w:r>
      <w:proofErr w:type="spellStart"/>
      <w:r w:rsidRPr="00FE4C02">
        <w:rPr>
          <w:rFonts w:ascii="Times New Roman" w:eastAsia="Calibri" w:hAnsi="Times New Roman" w:cs="Times New Roman"/>
          <w:sz w:val="12"/>
          <w:szCs w:val="12"/>
        </w:rPr>
        <w:t>КИПиА</w:t>
      </w:r>
      <w:proofErr w:type="spellEnd"/>
      <w:r w:rsidRPr="00FE4C02">
        <w:rPr>
          <w:rFonts w:ascii="Times New Roman" w:eastAsia="Calibri" w:hAnsi="Times New Roman" w:cs="Times New Roman"/>
          <w:sz w:val="12"/>
          <w:szCs w:val="12"/>
        </w:rPr>
        <w:t>;</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телесигнализацию о пожаре в КТП;</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телесигнализацию о неисправности охранно-пожарной сигнализации в КТП;</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телесигнализацию открытия входной двери в КТП;</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передачу данных от КНС по интерфейсу RS-485;</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передачу данных от счетчика электроэнергии в КТП по интерфейсу RS-485.</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Площадка ВРП</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Технические средства автоматизации обеспечивают автоматизацию ВРП в объеме, определяемом проектными решениями и требованиями МУК ЕТТ П1-01.05 М-0097 версия 2.0, в том числе:</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телеизмерение температуры воды в общем коллекторе;</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телеизмерение давления воды в общем коллекторе;</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телеизмерение давления воды в отходящих линиях (8 шт.);</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телеизмерение расхода воды в отходящих линиях (8 шт.);</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телесигнализацию понижения температуры воздуха в блоке ВРП;</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 xml:space="preserve">телесигнализацию понижения температуры в шкафу </w:t>
      </w:r>
      <w:proofErr w:type="spellStart"/>
      <w:r w:rsidRPr="00FE4C02">
        <w:rPr>
          <w:rFonts w:ascii="Times New Roman" w:eastAsia="Calibri" w:hAnsi="Times New Roman" w:cs="Times New Roman"/>
          <w:sz w:val="12"/>
          <w:szCs w:val="12"/>
        </w:rPr>
        <w:t>КИПиА</w:t>
      </w:r>
      <w:proofErr w:type="spellEnd"/>
      <w:r w:rsidRPr="00FE4C02">
        <w:rPr>
          <w:rFonts w:ascii="Times New Roman" w:eastAsia="Calibri" w:hAnsi="Times New Roman" w:cs="Times New Roman"/>
          <w:sz w:val="12"/>
          <w:szCs w:val="12"/>
        </w:rPr>
        <w:t xml:space="preserve"> ниже нормы;</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 xml:space="preserve">телесигнализацию открытия двери в шкаф </w:t>
      </w:r>
      <w:proofErr w:type="spellStart"/>
      <w:r w:rsidRPr="00FE4C02">
        <w:rPr>
          <w:rFonts w:ascii="Times New Roman" w:eastAsia="Calibri" w:hAnsi="Times New Roman" w:cs="Times New Roman"/>
          <w:sz w:val="12"/>
          <w:szCs w:val="12"/>
        </w:rPr>
        <w:t>КИПиА</w:t>
      </w:r>
      <w:proofErr w:type="spellEnd"/>
      <w:r w:rsidRPr="00FE4C02">
        <w:rPr>
          <w:rFonts w:ascii="Times New Roman" w:eastAsia="Calibri" w:hAnsi="Times New Roman" w:cs="Times New Roman"/>
          <w:sz w:val="12"/>
          <w:szCs w:val="12"/>
        </w:rPr>
        <w:t>;</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 xml:space="preserve">телесигнализацию отсутствия внешнего электропитания шкафа </w:t>
      </w:r>
      <w:proofErr w:type="spellStart"/>
      <w:r w:rsidRPr="00FE4C02">
        <w:rPr>
          <w:rFonts w:ascii="Times New Roman" w:eastAsia="Calibri" w:hAnsi="Times New Roman" w:cs="Times New Roman"/>
          <w:sz w:val="12"/>
          <w:szCs w:val="12"/>
        </w:rPr>
        <w:t>КИПиА</w:t>
      </w:r>
      <w:proofErr w:type="spellEnd"/>
      <w:r w:rsidRPr="00FE4C02">
        <w:rPr>
          <w:rFonts w:ascii="Times New Roman" w:eastAsia="Calibri" w:hAnsi="Times New Roman" w:cs="Times New Roman"/>
          <w:sz w:val="12"/>
          <w:szCs w:val="12"/>
        </w:rPr>
        <w:t>;</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телесигнализацию о пожаре в КТП;</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телесигнализацию о неисправности охранно-пожарной сигнализации в КТП;</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телесигнализацию открытия входной двери в КТП;</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передачу данных от счетчика электроэнергии в КТП по интерфейсу RS-485;</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измерение верхнего уровня в дренажной емкости ДЕ-1 по месту.</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Сведения по мониторингу опасных природных процессов и явлений</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lastRenderedPageBreak/>
        <w:t>Мониторинг опасных природных процессов и оповещение о них осуществляется ведомственными системами Росгидромета и Российской Академии Наук.</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 xml:space="preserve">Мониторинг опасных гидрометеорологических процессов ведется Приволжским межрегиональным территориальным управлением по гидрометеорологии и мониторингу окружающей среды (Приволжский УГМС) с использованием собственной сети </w:t>
      </w:r>
      <w:proofErr w:type="spellStart"/>
      <w:r w:rsidRPr="00FE4C02">
        <w:rPr>
          <w:rFonts w:ascii="Times New Roman" w:eastAsia="Calibri" w:hAnsi="Times New Roman" w:cs="Times New Roman"/>
          <w:sz w:val="12"/>
          <w:szCs w:val="12"/>
        </w:rPr>
        <w:t>гидро</w:t>
      </w:r>
      <w:proofErr w:type="spellEnd"/>
      <w:r w:rsidRPr="00FE4C02">
        <w:rPr>
          <w:rFonts w:ascii="Times New Roman" w:eastAsia="Calibri" w:hAnsi="Times New Roman" w:cs="Times New Roman"/>
          <w:sz w:val="12"/>
          <w:szCs w:val="12"/>
        </w:rPr>
        <w:t>- и метеорологических постов.</w:t>
      </w:r>
      <w:r w:rsidRPr="00FE4C02">
        <w:rPr>
          <w:rFonts w:ascii="Times New Roman" w:eastAsia="Calibri" w:hAnsi="Times New Roman" w:cs="Times New Roman"/>
          <w:sz w:val="12"/>
          <w:szCs w:val="12"/>
        </w:rPr>
        <w:cr/>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 xml:space="preserve">Основными способами защиты проектируемого объекта и персонала от воздействия АХОВ при аварийных ситуациях на транспорте в условиях химического заражения являются: </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использование индивидуальных средств защиты;</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металлические конструкции, изделия закладные и сварные швы, находящиеся на открытом воздухе защищены антикоррозионным составом;</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эвакуация персонала при химическом заражении АХОВ за пределы опасной зоны.</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Для защиты персонала, проектируемого технологического оборудования и сооружений предусматривается:</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 xml:space="preserve">размещение проектируемых сооружений с учетом категории по </w:t>
      </w:r>
      <w:proofErr w:type="spellStart"/>
      <w:r w:rsidRPr="00FE4C02">
        <w:rPr>
          <w:rFonts w:ascii="Times New Roman" w:eastAsia="Calibri" w:hAnsi="Times New Roman" w:cs="Times New Roman"/>
          <w:sz w:val="12"/>
          <w:szCs w:val="12"/>
        </w:rPr>
        <w:t>взрывопожароопасности</w:t>
      </w:r>
      <w:proofErr w:type="spellEnd"/>
      <w:r w:rsidRPr="00FE4C02">
        <w:rPr>
          <w:rFonts w:ascii="Times New Roman" w:eastAsia="Calibri" w:hAnsi="Times New Roman" w:cs="Times New Roman"/>
          <w:sz w:val="12"/>
          <w:szCs w:val="12"/>
        </w:rPr>
        <w:t xml:space="preserve"> и с обеспечением необходимых по нормам проходов и с учетом требуемых противопожарных разрывов;</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 xml:space="preserve">применение конструкций и материалов, соответствующих </w:t>
      </w:r>
      <w:proofErr w:type="gramStart"/>
      <w:r w:rsidRPr="00FE4C02">
        <w:rPr>
          <w:rFonts w:ascii="Times New Roman" w:eastAsia="Calibri" w:hAnsi="Times New Roman" w:cs="Times New Roman"/>
          <w:sz w:val="12"/>
          <w:szCs w:val="12"/>
        </w:rPr>
        <w:t>природно-климатическим</w:t>
      </w:r>
      <w:proofErr w:type="gramEnd"/>
      <w:r w:rsidRPr="00FE4C02">
        <w:rPr>
          <w:rFonts w:ascii="Times New Roman" w:eastAsia="Calibri" w:hAnsi="Times New Roman" w:cs="Times New Roman"/>
          <w:sz w:val="12"/>
          <w:szCs w:val="12"/>
        </w:rPr>
        <w:t xml:space="preserve"> и геологическим условия района строительства;</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защита от прямых ударов молнии и вторичных ее проявлений, защита от статического электричества;</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опорные конструкции технологических, электротехнических эстакад приняты несгораемыми;</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применение негорючих материалов в качестве теплоизоляции;</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применение кабелей с пониженной горючестью;</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использование индивидуальных средств защиты;</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при взаимном пересечении проектируемых трубопроводов с существующими коммуникациями выдержать расстояние в свету не менее 0,35 м, под углом не менее 60 град;</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E4C02">
        <w:rPr>
          <w:rFonts w:ascii="Times New Roman" w:eastAsia="Calibri" w:hAnsi="Times New Roman" w:cs="Times New Roman"/>
          <w:sz w:val="12"/>
          <w:szCs w:val="12"/>
        </w:rPr>
        <w:t>эвакуация персонала из зоны поражения.</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FE4C02" w:rsidRPr="00FE4C02" w:rsidRDefault="00FE4C02" w:rsidP="00FE4C02">
      <w:pPr>
        <w:tabs>
          <w:tab w:val="left" w:pos="284"/>
        </w:tabs>
        <w:spacing w:after="0" w:line="240" w:lineRule="auto"/>
        <w:ind w:firstLine="284"/>
        <w:jc w:val="both"/>
        <w:rPr>
          <w:rFonts w:ascii="Times New Roman" w:eastAsia="Calibri" w:hAnsi="Times New Roman" w:cs="Times New Roman"/>
          <w:sz w:val="12"/>
          <w:szCs w:val="12"/>
        </w:rPr>
      </w:pPr>
      <w:r w:rsidRPr="00FE4C02">
        <w:rPr>
          <w:rFonts w:ascii="Times New Roman" w:eastAsia="Calibri"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2.9.10.</w:t>
      </w:r>
    </w:p>
    <w:p w:rsidR="00FE4C02" w:rsidRDefault="00FE4C02" w:rsidP="00FE4C02">
      <w:pPr>
        <w:tabs>
          <w:tab w:val="left" w:pos="284"/>
        </w:tabs>
        <w:spacing w:after="0" w:line="240" w:lineRule="auto"/>
        <w:ind w:firstLine="284"/>
        <w:jc w:val="both"/>
        <w:rPr>
          <w:rFonts w:ascii="Times New Roman" w:eastAsia="Calibri" w:hAnsi="Times New Roman" w:cs="Times New Roman"/>
          <w:b/>
          <w:sz w:val="12"/>
          <w:szCs w:val="12"/>
        </w:rPr>
      </w:pPr>
      <w:r w:rsidRPr="00FE4C02">
        <w:rPr>
          <w:rFonts w:ascii="Times New Roman" w:eastAsia="Calibri" w:hAnsi="Times New Roman" w:cs="Times New Roman"/>
          <w:b/>
          <w:sz w:val="12"/>
          <w:szCs w:val="12"/>
        </w:rPr>
        <w:t>Таблица 2.9.10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814"/>
      </w:tblGrid>
      <w:tr w:rsidR="00FE4C02" w:rsidRPr="00FE4C02" w:rsidTr="00B80A8D">
        <w:trPr>
          <w:trHeight w:val="340"/>
          <w:tblHeader/>
        </w:trPr>
        <w:tc>
          <w:tcPr>
            <w:tcW w:w="1239" w:type="pct"/>
            <w:shd w:val="clear" w:color="auto" w:fill="auto"/>
            <w:vAlign w:val="center"/>
          </w:tcPr>
          <w:p w:rsidR="00FE4C02" w:rsidRPr="00FE4C02" w:rsidRDefault="00FE4C02" w:rsidP="00B80A8D">
            <w:pPr>
              <w:pStyle w:val="afffd"/>
              <w:rPr>
                <w:rFonts w:ascii="Times New Roman" w:hAnsi="Times New Roman"/>
                <w:color w:val="000000" w:themeColor="text1"/>
                <w:sz w:val="12"/>
                <w:szCs w:val="12"/>
              </w:rPr>
            </w:pPr>
            <w:r w:rsidRPr="00FE4C02">
              <w:rPr>
                <w:rFonts w:ascii="Times New Roman" w:hAnsi="Times New Roman"/>
                <w:color w:val="000000" w:themeColor="text1"/>
                <w:sz w:val="12"/>
                <w:szCs w:val="12"/>
              </w:rPr>
              <w:t>Наименование природного процесса, опасного природного явления</w:t>
            </w:r>
          </w:p>
        </w:tc>
        <w:tc>
          <w:tcPr>
            <w:tcW w:w="3761" w:type="pct"/>
            <w:shd w:val="clear" w:color="auto" w:fill="auto"/>
            <w:vAlign w:val="center"/>
          </w:tcPr>
          <w:p w:rsidR="00FE4C02" w:rsidRPr="00FE4C02" w:rsidRDefault="00FE4C02" w:rsidP="00B80A8D">
            <w:pPr>
              <w:pStyle w:val="afffd"/>
              <w:rPr>
                <w:rFonts w:ascii="Times New Roman" w:hAnsi="Times New Roman"/>
                <w:color w:val="000000" w:themeColor="text1"/>
                <w:sz w:val="12"/>
                <w:szCs w:val="12"/>
              </w:rPr>
            </w:pPr>
            <w:r w:rsidRPr="00FE4C02">
              <w:rPr>
                <w:rFonts w:ascii="Times New Roman" w:hAnsi="Times New Roman"/>
                <w:color w:val="000000" w:themeColor="text1"/>
                <w:sz w:val="12"/>
                <w:szCs w:val="12"/>
              </w:rPr>
              <w:t>Мероприятия по инженерной защите</w:t>
            </w:r>
          </w:p>
        </w:tc>
      </w:tr>
      <w:tr w:rsidR="00FE4C02" w:rsidRPr="00FE4C02" w:rsidTr="00B80A8D">
        <w:trPr>
          <w:trHeight w:val="340"/>
        </w:trPr>
        <w:tc>
          <w:tcPr>
            <w:tcW w:w="1239" w:type="pct"/>
            <w:shd w:val="clear" w:color="auto" w:fill="auto"/>
          </w:tcPr>
          <w:p w:rsidR="00FE4C02" w:rsidRPr="00FE4C02" w:rsidRDefault="00FE4C02" w:rsidP="00FE4C02">
            <w:pPr>
              <w:pStyle w:val="afffff8"/>
              <w:spacing w:before="0"/>
              <w:ind w:left="0" w:firstLine="0"/>
              <w:rPr>
                <w:rFonts w:cs="Times New Roman"/>
                <w:color w:val="000000" w:themeColor="text1"/>
                <w:sz w:val="12"/>
                <w:szCs w:val="12"/>
              </w:rPr>
            </w:pPr>
            <w:r w:rsidRPr="00FE4C02">
              <w:rPr>
                <w:rFonts w:cs="Times New Roman"/>
                <w:color w:val="000000" w:themeColor="text1"/>
                <w:sz w:val="12"/>
                <w:szCs w:val="12"/>
              </w:rPr>
              <w:t>Сильный ветер</w:t>
            </w:r>
          </w:p>
        </w:tc>
        <w:tc>
          <w:tcPr>
            <w:tcW w:w="3761" w:type="pct"/>
            <w:shd w:val="clear" w:color="auto" w:fill="auto"/>
          </w:tcPr>
          <w:p w:rsidR="00FE4C02" w:rsidRPr="00FE4C02" w:rsidRDefault="00FE4C02" w:rsidP="00FE4C02">
            <w:pPr>
              <w:pStyle w:val="afff5"/>
              <w:spacing w:before="0"/>
              <w:ind w:firstLine="0"/>
              <w:rPr>
                <w:rFonts w:ascii="Times New Roman" w:hAnsi="Times New Roman"/>
                <w:sz w:val="12"/>
                <w:szCs w:val="12"/>
              </w:rPr>
            </w:pPr>
            <w:r w:rsidRPr="00FE4C02">
              <w:rPr>
                <w:rFonts w:ascii="Times New Roman" w:hAnsi="Times New Roman"/>
                <w:sz w:val="12"/>
                <w:szCs w:val="12"/>
              </w:rPr>
              <w:t>Строительство проектируемого объекта ведется с учетом района по ветровым нагрузкам.</w:t>
            </w:r>
          </w:p>
          <w:p w:rsidR="00FE4C02" w:rsidRPr="00FE4C02" w:rsidRDefault="00FE4C02" w:rsidP="00FE4C02">
            <w:pPr>
              <w:pStyle w:val="afff5"/>
              <w:spacing w:before="0"/>
              <w:ind w:firstLine="0"/>
              <w:rPr>
                <w:rFonts w:ascii="Times New Roman" w:hAnsi="Times New Roman"/>
                <w:sz w:val="12"/>
                <w:szCs w:val="12"/>
                <w:highlight w:val="yellow"/>
              </w:rPr>
            </w:pPr>
            <w:r w:rsidRPr="00FE4C02">
              <w:rPr>
                <w:rFonts w:ascii="Times New Roman" w:hAnsi="Times New Roman"/>
                <w:sz w:val="12"/>
                <w:szCs w:val="12"/>
              </w:rPr>
              <w:t>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радиомачта выполнены из труб круглого сечения.</w:t>
            </w:r>
          </w:p>
          <w:p w:rsidR="00FE4C02" w:rsidRPr="00FE4C02" w:rsidRDefault="00FE4C02" w:rsidP="00FE4C02">
            <w:pPr>
              <w:pStyle w:val="afff5"/>
              <w:spacing w:before="0"/>
              <w:ind w:firstLine="0"/>
              <w:rPr>
                <w:rFonts w:ascii="Times New Roman" w:hAnsi="Times New Roman"/>
                <w:sz w:val="12"/>
                <w:szCs w:val="12"/>
              </w:rPr>
            </w:pPr>
            <w:r w:rsidRPr="00FE4C02">
              <w:rPr>
                <w:rFonts w:ascii="Times New Roman" w:hAnsi="Times New Roman"/>
                <w:sz w:val="12"/>
                <w:szCs w:val="12"/>
              </w:rPr>
              <w:t xml:space="preserve">Трубопроводы укладываются на глубину не менее 1,3 м до верхней образующей трубы. </w:t>
            </w:r>
          </w:p>
          <w:p w:rsidR="00FE4C02" w:rsidRPr="00FE4C02" w:rsidRDefault="00FE4C02" w:rsidP="00FE4C02">
            <w:pPr>
              <w:pStyle w:val="afff5"/>
              <w:spacing w:before="0"/>
              <w:ind w:firstLine="0"/>
              <w:rPr>
                <w:rFonts w:ascii="Times New Roman" w:hAnsi="Times New Roman"/>
                <w:bCs w:val="0"/>
                <w:sz w:val="12"/>
                <w:szCs w:val="12"/>
                <w:highlight w:val="yellow"/>
              </w:rPr>
            </w:pPr>
            <w:r w:rsidRPr="00FE4C02">
              <w:rPr>
                <w:rFonts w:ascii="Times New Roman" w:hAnsi="Times New Roman"/>
                <w:bCs w:val="0"/>
                <w:sz w:val="12"/>
                <w:szCs w:val="12"/>
              </w:rPr>
              <w:t xml:space="preserve">Дренажный трубопровод от проектируемого ВРП до дренажной емкости </w:t>
            </w:r>
            <w:r w:rsidRPr="00FE4C02">
              <w:rPr>
                <w:rFonts w:ascii="Times New Roman" w:hAnsi="Times New Roman"/>
                <w:sz w:val="12"/>
                <w:szCs w:val="12"/>
              </w:rPr>
              <w:t xml:space="preserve">укладывается </w:t>
            </w:r>
            <w:proofErr w:type="spellStart"/>
            <w:r w:rsidRPr="00FE4C02">
              <w:rPr>
                <w:rFonts w:ascii="Times New Roman" w:hAnsi="Times New Roman"/>
                <w:sz w:val="12"/>
                <w:szCs w:val="12"/>
              </w:rPr>
              <w:t>подземно</w:t>
            </w:r>
            <w:proofErr w:type="spellEnd"/>
            <w:r w:rsidRPr="00FE4C02">
              <w:rPr>
                <w:rFonts w:ascii="Times New Roman" w:hAnsi="Times New Roman"/>
                <w:sz w:val="12"/>
                <w:szCs w:val="12"/>
              </w:rPr>
              <w:t xml:space="preserve"> на глубине не менее 0,8 м с уклоном не менее 0,003 в сторону дренажной емкости.</w:t>
            </w:r>
          </w:p>
          <w:p w:rsidR="00FE4C02" w:rsidRPr="00FE4C02" w:rsidRDefault="00FE4C02" w:rsidP="00FE4C02">
            <w:pPr>
              <w:pStyle w:val="afff5"/>
              <w:spacing w:before="0"/>
              <w:ind w:firstLine="0"/>
              <w:rPr>
                <w:rFonts w:ascii="Times New Roman" w:hAnsi="Times New Roman"/>
                <w:sz w:val="12"/>
                <w:szCs w:val="12"/>
              </w:rPr>
            </w:pPr>
            <w:r w:rsidRPr="00FE4C02">
              <w:rPr>
                <w:rFonts w:ascii="Times New Roman" w:hAnsi="Times New Roman"/>
                <w:bCs w:val="0"/>
                <w:sz w:val="12"/>
                <w:szCs w:val="12"/>
              </w:rPr>
              <w:t xml:space="preserve">Прокладка кабелей </w:t>
            </w:r>
            <w:proofErr w:type="spellStart"/>
            <w:r w:rsidRPr="00FE4C02">
              <w:rPr>
                <w:rFonts w:ascii="Times New Roman" w:hAnsi="Times New Roman"/>
                <w:bCs w:val="0"/>
                <w:sz w:val="12"/>
                <w:szCs w:val="12"/>
              </w:rPr>
              <w:t>КИПиА</w:t>
            </w:r>
            <w:proofErr w:type="spellEnd"/>
            <w:r w:rsidRPr="00FE4C02">
              <w:rPr>
                <w:rFonts w:ascii="Times New Roman" w:hAnsi="Times New Roman"/>
                <w:bCs w:val="0"/>
                <w:sz w:val="12"/>
                <w:szCs w:val="12"/>
              </w:rPr>
              <w:t xml:space="preserve"> по площадкам осуществляется в подстилающем слое площадки на глубине 0,2 м. Прокладка </w:t>
            </w:r>
            <w:proofErr w:type="spellStart"/>
            <w:r w:rsidRPr="00FE4C02">
              <w:rPr>
                <w:rFonts w:ascii="Times New Roman" w:hAnsi="Times New Roman"/>
                <w:bCs w:val="0"/>
                <w:sz w:val="12"/>
                <w:szCs w:val="12"/>
              </w:rPr>
              <w:t>межплощадочных</w:t>
            </w:r>
            <w:proofErr w:type="spellEnd"/>
            <w:r w:rsidRPr="00FE4C02">
              <w:rPr>
                <w:rFonts w:ascii="Times New Roman" w:hAnsi="Times New Roman"/>
                <w:bCs w:val="0"/>
                <w:sz w:val="12"/>
                <w:szCs w:val="12"/>
              </w:rPr>
              <w:t xml:space="preserve"> кабелей </w:t>
            </w:r>
            <w:proofErr w:type="spellStart"/>
            <w:r w:rsidRPr="00FE4C02">
              <w:rPr>
                <w:rFonts w:ascii="Times New Roman" w:hAnsi="Times New Roman"/>
                <w:bCs w:val="0"/>
                <w:sz w:val="12"/>
                <w:szCs w:val="12"/>
              </w:rPr>
              <w:t>КИПиА</w:t>
            </w:r>
            <w:proofErr w:type="spellEnd"/>
            <w:r w:rsidRPr="00FE4C02">
              <w:rPr>
                <w:rFonts w:ascii="Times New Roman" w:hAnsi="Times New Roman"/>
                <w:bCs w:val="0"/>
                <w:sz w:val="12"/>
                <w:szCs w:val="12"/>
              </w:rPr>
              <w:t xml:space="preserve"> осуществляется в траншее на глубине 0,7 м. </w:t>
            </w:r>
          </w:p>
          <w:p w:rsidR="00FE4C02" w:rsidRPr="00FE4C02" w:rsidRDefault="00FE4C02" w:rsidP="00FE4C02">
            <w:pPr>
              <w:pStyle w:val="afff5"/>
              <w:spacing w:before="0"/>
              <w:ind w:firstLine="0"/>
              <w:rPr>
                <w:rFonts w:ascii="Times New Roman" w:hAnsi="Times New Roman"/>
                <w:sz w:val="12"/>
                <w:szCs w:val="12"/>
                <w:highlight w:val="yellow"/>
              </w:rPr>
            </w:pPr>
            <w:r w:rsidRPr="00FE4C02">
              <w:rPr>
                <w:rFonts w:ascii="Times New Roman" w:hAnsi="Times New Roman"/>
                <w:sz w:val="12"/>
                <w:szCs w:val="12"/>
              </w:rPr>
              <w:t xml:space="preserve">На проектируемых </w:t>
            </w:r>
            <w:proofErr w:type="gramStart"/>
            <w:r w:rsidRPr="00FE4C02">
              <w:rPr>
                <w:rFonts w:ascii="Times New Roman" w:hAnsi="Times New Roman"/>
                <w:sz w:val="12"/>
                <w:szCs w:val="12"/>
              </w:rPr>
              <w:t>ВЛ</w:t>
            </w:r>
            <w:proofErr w:type="gramEnd"/>
            <w:r w:rsidRPr="00FE4C02">
              <w:rPr>
                <w:rFonts w:ascii="Times New Roman" w:hAnsi="Times New Roman"/>
                <w:sz w:val="12"/>
                <w:szCs w:val="12"/>
              </w:rPr>
              <w:t xml:space="preserve"> приняты железобетонные опоры по типовой серии 3.407.1-143 (</w:t>
            </w:r>
            <w:r w:rsidRPr="00FE4C02">
              <w:rPr>
                <w:rFonts w:ascii="Times New Roman" w:hAnsi="Times New Roman"/>
                <w:bCs w:val="0"/>
                <w:sz w:val="12"/>
                <w:szCs w:val="12"/>
              </w:rPr>
              <w:t>выпуск 1, 3)</w:t>
            </w:r>
            <w:r w:rsidRPr="00FE4C02">
              <w:rPr>
                <w:rFonts w:ascii="Times New Roman" w:hAnsi="Times New Roman"/>
                <w:sz w:val="12"/>
                <w:szCs w:val="12"/>
              </w:rPr>
              <w:t xml:space="preserve"> «Железобетонные опоры ВЛ 10 </w:t>
            </w:r>
            <w:proofErr w:type="spellStart"/>
            <w:r w:rsidRPr="00FE4C02">
              <w:rPr>
                <w:rFonts w:ascii="Times New Roman" w:hAnsi="Times New Roman"/>
                <w:sz w:val="12"/>
                <w:szCs w:val="12"/>
              </w:rPr>
              <w:t>кВ</w:t>
            </w:r>
            <w:proofErr w:type="spellEnd"/>
            <w:r w:rsidRPr="00FE4C02">
              <w:rPr>
                <w:rFonts w:ascii="Times New Roman" w:hAnsi="Times New Roman"/>
                <w:sz w:val="12"/>
                <w:szCs w:val="12"/>
              </w:rPr>
              <w:t>» на стойках СВ-105, СНВ-7-13</w:t>
            </w:r>
            <w:r w:rsidRPr="00FE4C02">
              <w:rPr>
                <w:rFonts w:ascii="Times New Roman" w:hAnsi="Times New Roman"/>
                <w:bCs w:val="0"/>
                <w:color w:val="000000" w:themeColor="text1"/>
                <w:sz w:val="12"/>
                <w:szCs w:val="12"/>
              </w:rPr>
              <w:t>.</w:t>
            </w:r>
            <w:r w:rsidRPr="00FE4C02">
              <w:rPr>
                <w:rFonts w:ascii="Times New Roman" w:hAnsi="Times New Roman"/>
                <w:sz w:val="12"/>
                <w:szCs w:val="12"/>
              </w:rPr>
              <w:t xml:space="preserve">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FE4C02">
              <w:rPr>
                <w:rFonts w:ascii="Times New Roman" w:hAnsi="Times New Roman"/>
                <w:sz w:val="12"/>
                <w:szCs w:val="12"/>
              </w:rPr>
              <w:t>ВЛ</w:t>
            </w:r>
            <w:proofErr w:type="gramEnd"/>
            <w:r w:rsidRPr="00FE4C02">
              <w:rPr>
                <w:rFonts w:ascii="Times New Roman" w:hAnsi="Times New Roman"/>
                <w:sz w:val="12"/>
                <w:szCs w:val="12"/>
              </w:rPr>
              <w:t xml:space="preserve"> 0,4-20 </w:t>
            </w:r>
            <w:proofErr w:type="spellStart"/>
            <w:r w:rsidRPr="00FE4C02">
              <w:rPr>
                <w:rFonts w:ascii="Times New Roman" w:hAnsi="Times New Roman"/>
                <w:sz w:val="12"/>
                <w:szCs w:val="12"/>
              </w:rPr>
              <w:t>кВ</w:t>
            </w:r>
            <w:proofErr w:type="spellEnd"/>
            <w:r w:rsidRPr="00FE4C02">
              <w:rPr>
                <w:rFonts w:ascii="Times New Roman" w:hAnsi="Times New Roman"/>
                <w:sz w:val="12"/>
                <w:szCs w:val="12"/>
              </w:rPr>
              <w:t>».</w:t>
            </w:r>
            <w:r w:rsidRPr="00FE4C02">
              <w:rPr>
                <w:rFonts w:ascii="Times New Roman" w:hAnsi="Times New Roman"/>
                <w:sz w:val="12"/>
                <w:szCs w:val="12"/>
                <w:highlight w:val="yellow"/>
              </w:rPr>
              <w:t xml:space="preserve"> </w:t>
            </w:r>
          </w:p>
          <w:p w:rsidR="00FE4C02" w:rsidRPr="00FE4C02" w:rsidRDefault="00FE4C02" w:rsidP="00B80A8D">
            <w:pPr>
              <w:pStyle w:val="afff5"/>
              <w:spacing w:before="0"/>
              <w:rPr>
                <w:rFonts w:ascii="Times New Roman" w:hAnsi="Times New Roman"/>
                <w:sz w:val="12"/>
                <w:szCs w:val="12"/>
                <w:highlight w:val="yellow"/>
              </w:rPr>
            </w:pPr>
          </w:p>
        </w:tc>
      </w:tr>
      <w:tr w:rsidR="00FE4C02" w:rsidRPr="00FE4C02" w:rsidTr="00B80A8D">
        <w:trPr>
          <w:trHeight w:val="340"/>
        </w:trPr>
        <w:tc>
          <w:tcPr>
            <w:tcW w:w="1239" w:type="pct"/>
            <w:shd w:val="clear" w:color="auto" w:fill="auto"/>
          </w:tcPr>
          <w:p w:rsidR="00FE4C02" w:rsidRPr="00FE4C02" w:rsidRDefault="00FE4C02" w:rsidP="00FE4C02">
            <w:pPr>
              <w:pStyle w:val="afffff8"/>
              <w:spacing w:before="0"/>
              <w:ind w:left="0" w:firstLine="0"/>
              <w:rPr>
                <w:rFonts w:cs="Times New Roman"/>
                <w:color w:val="000000" w:themeColor="text1"/>
                <w:sz w:val="12"/>
                <w:szCs w:val="12"/>
              </w:rPr>
            </w:pPr>
            <w:r w:rsidRPr="00FE4C02">
              <w:rPr>
                <w:rFonts w:cs="Times New Roman"/>
                <w:color w:val="000000" w:themeColor="text1"/>
                <w:sz w:val="12"/>
                <w:szCs w:val="12"/>
              </w:rPr>
              <w:t>Сильный ливень</w:t>
            </w:r>
          </w:p>
        </w:tc>
        <w:tc>
          <w:tcPr>
            <w:tcW w:w="3761" w:type="pct"/>
            <w:shd w:val="clear" w:color="auto" w:fill="auto"/>
          </w:tcPr>
          <w:p w:rsidR="00FE4C02" w:rsidRPr="00FE4C02" w:rsidRDefault="00FE4C02" w:rsidP="00FE4C02">
            <w:pPr>
              <w:pStyle w:val="afff5"/>
              <w:spacing w:before="0"/>
              <w:ind w:firstLine="0"/>
              <w:rPr>
                <w:rFonts w:ascii="Times New Roman" w:hAnsi="Times New Roman"/>
                <w:sz w:val="12"/>
                <w:szCs w:val="12"/>
              </w:rPr>
            </w:pPr>
            <w:r w:rsidRPr="00FE4C02">
              <w:rPr>
                <w:rFonts w:ascii="Times New Roman" w:hAnsi="Times New Roman"/>
                <w:sz w:val="12"/>
                <w:szCs w:val="12"/>
              </w:rPr>
              <w:t xml:space="preserve">Отвод поверхностных вод осуществляется по естественному и спланированному рельефу в сторону естественного понижения за пределы площадки скважины. </w:t>
            </w:r>
          </w:p>
          <w:p w:rsidR="00FE4C02" w:rsidRDefault="00FE4C02" w:rsidP="00FE4C02">
            <w:pPr>
              <w:pStyle w:val="afff5"/>
              <w:spacing w:before="0"/>
              <w:ind w:firstLine="0"/>
              <w:rPr>
                <w:rFonts w:ascii="Times New Roman" w:hAnsi="Times New Roman"/>
                <w:sz w:val="12"/>
                <w:szCs w:val="12"/>
              </w:rPr>
            </w:pPr>
            <w:r w:rsidRPr="00FE4C02">
              <w:rPr>
                <w:rFonts w:ascii="Times New Roman" w:hAnsi="Times New Roman"/>
                <w:sz w:val="12"/>
                <w:szCs w:val="12"/>
              </w:rPr>
              <w:t>Проектом предусмотрено закрепление опор под оборудование и радиомачты в сверленых котлованах бетоном класса прочности В15 маркой по водонепроницаемости W6 с последующей засыпкой пазух котлованов  песчано-гравийной смесью. Для защиты котлованов от попадания в них ливневых вод, ухудшающих условия работы закрепления, предусматривается устройство глиняного замка.</w:t>
            </w:r>
          </w:p>
          <w:p w:rsidR="00FE4C02" w:rsidRDefault="00FE4C02" w:rsidP="00FE4C02">
            <w:pPr>
              <w:pStyle w:val="afff5"/>
              <w:spacing w:before="0"/>
              <w:ind w:firstLine="0"/>
              <w:rPr>
                <w:rFonts w:ascii="Times New Roman" w:hAnsi="Times New Roman"/>
                <w:sz w:val="12"/>
                <w:szCs w:val="12"/>
              </w:rPr>
            </w:pPr>
            <w:r w:rsidRPr="00FE4C02">
              <w:rPr>
                <w:rFonts w:ascii="Times New Roman" w:hAnsi="Times New Roman"/>
                <w:sz w:val="12"/>
                <w:szCs w:val="12"/>
              </w:rPr>
              <w:t>В соответствии с требованиями п.5.1.1 СП 28,13330.2017, в качестве первичной защиты для монолитных и сборных железобетонных конструкций, следует применять тяжелый бетон на портландцементе по ГОСТ 10178-85  марки по водонепроницаемости – W4.</w:t>
            </w:r>
          </w:p>
          <w:p w:rsidR="00FE4C02" w:rsidRDefault="00FE4C02" w:rsidP="00FE4C02">
            <w:pPr>
              <w:pStyle w:val="afff5"/>
              <w:spacing w:before="0"/>
              <w:ind w:firstLine="0"/>
              <w:rPr>
                <w:rFonts w:ascii="Times New Roman" w:hAnsi="Times New Roman"/>
                <w:bCs w:val="0"/>
                <w:sz w:val="12"/>
                <w:szCs w:val="12"/>
              </w:rPr>
            </w:pPr>
            <w:r w:rsidRPr="00FE4C02">
              <w:rPr>
                <w:rFonts w:ascii="Times New Roman" w:hAnsi="Times New Roman"/>
                <w:bCs w:val="0"/>
                <w:sz w:val="12"/>
                <w:szCs w:val="12"/>
              </w:rPr>
              <w:t>В качестве вторичной защиты от коррозии подземных строительных железобетонных конструкций, их боковые поверхности обмазываются горячим битумом БН70/30 (ГОСТ 6617-76) за два раза по битумной грунтовке.</w:t>
            </w:r>
          </w:p>
          <w:p w:rsidR="00FE4C02" w:rsidRDefault="00FE4C02" w:rsidP="00FE4C02">
            <w:pPr>
              <w:pStyle w:val="afff5"/>
              <w:spacing w:before="0"/>
              <w:ind w:firstLine="0"/>
              <w:rPr>
                <w:rFonts w:ascii="Times New Roman" w:hAnsi="Times New Roman"/>
                <w:bCs w:val="0"/>
                <w:sz w:val="12"/>
                <w:szCs w:val="12"/>
              </w:rPr>
            </w:pPr>
            <w:r w:rsidRPr="00FE4C02">
              <w:rPr>
                <w:rFonts w:ascii="Times New Roman" w:hAnsi="Times New Roman"/>
                <w:bCs w:val="0"/>
                <w:sz w:val="12"/>
                <w:szCs w:val="12"/>
              </w:rPr>
              <w:t>Для защиты от почвенной коррозии:</w:t>
            </w:r>
          </w:p>
          <w:p w:rsidR="00FE4C02" w:rsidRPr="00FE4C02" w:rsidRDefault="00FE4C02" w:rsidP="00FE4C02">
            <w:pPr>
              <w:pStyle w:val="afff5"/>
              <w:spacing w:before="0"/>
              <w:ind w:firstLine="0"/>
              <w:rPr>
                <w:rFonts w:ascii="Times New Roman" w:hAnsi="Times New Roman"/>
                <w:sz w:val="12"/>
                <w:szCs w:val="12"/>
              </w:rPr>
            </w:pPr>
            <w:r>
              <w:rPr>
                <w:rFonts w:ascii="Times New Roman" w:hAnsi="Times New Roman"/>
                <w:bCs w:val="0"/>
                <w:sz w:val="12"/>
                <w:szCs w:val="12"/>
              </w:rPr>
              <w:t xml:space="preserve">1. </w:t>
            </w:r>
            <w:r w:rsidRPr="00FE4C02">
              <w:rPr>
                <w:rFonts w:ascii="Times New Roman" w:hAnsi="Times New Roman"/>
                <w:sz w:val="12"/>
                <w:szCs w:val="12"/>
                <w:lang w:eastAsia="ja-JP"/>
              </w:rPr>
              <w:t>поверхность трубопровода и гнутых отводов покрыта наружным защитным покрытием усиленного типа, выполненным в заводских условиях, в соответствии с ГОСТ 51164-98 «Трубопроводы стальные магистральные. Общие требования к защите от коррозии», по техническим условиям, утвержденным в установленном порядке ПАО «НК «Роснефть»;</w:t>
            </w:r>
          </w:p>
          <w:p w:rsidR="00FE4C02" w:rsidRPr="00FE4C02" w:rsidRDefault="00FE4C02" w:rsidP="00FE4C02">
            <w:pPr>
              <w:tabs>
                <w:tab w:val="left" w:pos="1038"/>
              </w:tabs>
              <w:spacing w:after="0" w:line="240" w:lineRule="auto"/>
              <w:jc w:val="both"/>
              <w:rPr>
                <w:rFonts w:ascii="Times New Roman" w:hAnsi="Times New Roman" w:cs="Times New Roman"/>
                <w:bCs/>
                <w:color w:val="000000"/>
                <w:sz w:val="12"/>
                <w:szCs w:val="12"/>
              </w:rPr>
            </w:pPr>
            <w:r>
              <w:rPr>
                <w:rFonts w:ascii="Times New Roman" w:hAnsi="Times New Roman" w:cs="Times New Roman"/>
                <w:color w:val="000000"/>
                <w:sz w:val="12"/>
                <w:szCs w:val="12"/>
                <w:lang w:eastAsia="ja-JP"/>
              </w:rPr>
              <w:t xml:space="preserve">2. </w:t>
            </w:r>
            <w:r w:rsidRPr="00FE4C02">
              <w:rPr>
                <w:rFonts w:ascii="Times New Roman" w:hAnsi="Times New Roman" w:cs="Times New Roman"/>
                <w:color w:val="000000"/>
                <w:sz w:val="12"/>
                <w:szCs w:val="12"/>
                <w:lang w:eastAsia="ja-JP"/>
              </w:rPr>
              <w:t xml:space="preserve">сварные стыки трубопровода покрыть комплектами </w:t>
            </w:r>
            <w:proofErr w:type="spellStart"/>
            <w:r w:rsidRPr="00FE4C02">
              <w:rPr>
                <w:rFonts w:ascii="Times New Roman" w:hAnsi="Times New Roman" w:cs="Times New Roman"/>
                <w:color w:val="000000"/>
                <w:sz w:val="12"/>
                <w:szCs w:val="12"/>
                <w:lang w:eastAsia="ja-JP"/>
              </w:rPr>
              <w:t>термоусаживающихся</w:t>
            </w:r>
            <w:proofErr w:type="spellEnd"/>
            <w:r w:rsidRPr="00FE4C02">
              <w:rPr>
                <w:rFonts w:ascii="Times New Roman" w:hAnsi="Times New Roman" w:cs="Times New Roman"/>
                <w:color w:val="000000"/>
                <w:sz w:val="12"/>
                <w:szCs w:val="12"/>
                <w:lang w:eastAsia="ja-JP"/>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w:t>
            </w:r>
            <w:proofErr w:type="spellStart"/>
            <w:r w:rsidRPr="00FE4C02">
              <w:rPr>
                <w:rFonts w:ascii="Times New Roman" w:hAnsi="Times New Roman" w:cs="Times New Roman"/>
                <w:color w:val="000000"/>
                <w:sz w:val="12"/>
                <w:szCs w:val="12"/>
                <w:lang w:eastAsia="ja-JP"/>
              </w:rPr>
              <w:t>термоусаживающихся</w:t>
            </w:r>
            <w:proofErr w:type="spellEnd"/>
            <w:r w:rsidRPr="00FE4C02">
              <w:rPr>
                <w:rFonts w:ascii="Times New Roman" w:hAnsi="Times New Roman" w:cs="Times New Roman"/>
                <w:color w:val="000000"/>
                <w:sz w:val="12"/>
                <w:szCs w:val="12"/>
                <w:lang w:eastAsia="ja-JP"/>
              </w:rPr>
              <w:t xml:space="preserve"> манжет входят: </w:t>
            </w:r>
            <w:proofErr w:type="spellStart"/>
            <w:r w:rsidRPr="00FE4C02">
              <w:rPr>
                <w:rFonts w:ascii="Times New Roman" w:hAnsi="Times New Roman" w:cs="Times New Roman"/>
                <w:color w:val="000000"/>
                <w:sz w:val="12"/>
                <w:szCs w:val="12"/>
                <w:lang w:eastAsia="ja-JP"/>
              </w:rPr>
              <w:t>праймер</w:t>
            </w:r>
            <w:proofErr w:type="spellEnd"/>
            <w:r w:rsidRPr="00FE4C02">
              <w:rPr>
                <w:rFonts w:ascii="Times New Roman" w:hAnsi="Times New Roman" w:cs="Times New Roman"/>
                <w:color w:val="000000"/>
                <w:sz w:val="12"/>
                <w:szCs w:val="12"/>
                <w:lang w:eastAsia="ja-JP"/>
              </w:rPr>
              <w:t>,</w:t>
            </w:r>
            <w:r w:rsidRPr="00FE4C02">
              <w:rPr>
                <w:rFonts w:ascii="Times New Roman" w:hAnsi="Times New Roman" w:cs="Times New Roman"/>
                <w:bCs/>
                <w:color w:val="000000"/>
                <w:sz w:val="12"/>
                <w:szCs w:val="12"/>
                <w:lang w:eastAsia="ja-JP"/>
              </w:rPr>
              <w:t xml:space="preserve"> лента </w:t>
            </w:r>
            <w:proofErr w:type="spellStart"/>
            <w:r w:rsidRPr="00FE4C02">
              <w:rPr>
                <w:rFonts w:ascii="Times New Roman" w:hAnsi="Times New Roman" w:cs="Times New Roman"/>
                <w:bCs/>
                <w:color w:val="000000"/>
                <w:sz w:val="12"/>
                <w:szCs w:val="12"/>
                <w:lang w:eastAsia="ja-JP"/>
              </w:rPr>
              <w:t>термоусаживающаяся</w:t>
            </w:r>
            <w:proofErr w:type="spellEnd"/>
            <w:r w:rsidRPr="00FE4C02">
              <w:rPr>
                <w:rFonts w:ascii="Times New Roman" w:hAnsi="Times New Roman" w:cs="Times New Roman"/>
                <w:bCs/>
                <w:color w:val="000000"/>
                <w:sz w:val="12"/>
                <w:szCs w:val="12"/>
                <w:lang w:eastAsia="ja-JP"/>
              </w:rPr>
              <w:t xml:space="preserve"> и замок</w:t>
            </w:r>
            <w:r w:rsidRPr="00FE4C02">
              <w:rPr>
                <w:rFonts w:ascii="Times New Roman" w:hAnsi="Times New Roman" w:cs="Times New Roman"/>
                <w:color w:val="000000"/>
                <w:sz w:val="12"/>
                <w:szCs w:val="12"/>
                <w:lang w:eastAsia="ja-JP"/>
              </w:rPr>
              <w:t>;</w:t>
            </w:r>
          </w:p>
          <w:p w:rsidR="00FE4C02" w:rsidRDefault="00FE4C02" w:rsidP="00FE4C02">
            <w:pPr>
              <w:tabs>
                <w:tab w:val="left" w:pos="1038"/>
              </w:tabs>
              <w:spacing w:after="0" w:line="240" w:lineRule="auto"/>
              <w:jc w:val="both"/>
              <w:rPr>
                <w:rFonts w:ascii="Times New Roman" w:hAnsi="Times New Roman" w:cs="Times New Roman"/>
                <w:color w:val="000000" w:themeColor="text1"/>
                <w:sz w:val="12"/>
                <w:szCs w:val="12"/>
              </w:rPr>
            </w:pPr>
            <w:r>
              <w:rPr>
                <w:rFonts w:ascii="Times New Roman" w:hAnsi="Times New Roman" w:cs="Times New Roman"/>
                <w:color w:val="000000"/>
                <w:sz w:val="12"/>
                <w:szCs w:val="12"/>
                <w:lang w:eastAsia="ja-JP"/>
              </w:rPr>
              <w:lastRenderedPageBreak/>
              <w:t xml:space="preserve">3. </w:t>
            </w:r>
            <w:r w:rsidRPr="00FE4C02">
              <w:rPr>
                <w:rFonts w:ascii="Times New Roman" w:hAnsi="Times New Roman" w:cs="Times New Roman"/>
                <w:color w:val="000000"/>
                <w:sz w:val="12"/>
                <w:szCs w:val="12"/>
                <w:lang w:eastAsia="ja-JP"/>
              </w:rPr>
              <w:t>детали трубопровода, сварные стыки деталей трубопровода покрыть гидроизоляцией усиленного типа по ГОСТ </w:t>
            </w:r>
            <w:proofErr w:type="gramStart"/>
            <w:r w:rsidRPr="00FE4C02">
              <w:rPr>
                <w:rFonts w:ascii="Times New Roman" w:hAnsi="Times New Roman" w:cs="Times New Roman"/>
                <w:color w:val="000000"/>
                <w:sz w:val="12"/>
                <w:szCs w:val="12"/>
                <w:lang w:eastAsia="ja-JP"/>
              </w:rPr>
              <w:t>Р</w:t>
            </w:r>
            <w:proofErr w:type="gramEnd"/>
            <w:r w:rsidRPr="00FE4C02">
              <w:rPr>
                <w:rFonts w:ascii="Times New Roman" w:hAnsi="Times New Roman" w:cs="Times New Roman"/>
                <w:color w:val="000000"/>
                <w:sz w:val="12"/>
                <w:szCs w:val="12"/>
                <w:lang w:eastAsia="ja-JP"/>
              </w:rPr>
              <w:t xml:space="preserve"> 51164-98.</w:t>
            </w:r>
          </w:p>
          <w:p w:rsidR="00FE4C02" w:rsidRDefault="00FE4C02" w:rsidP="00FE4C02">
            <w:pPr>
              <w:tabs>
                <w:tab w:val="left" w:pos="1038"/>
              </w:tabs>
              <w:spacing w:after="0" w:line="240" w:lineRule="auto"/>
              <w:jc w:val="both"/>
              <w:rPr>
                <w:rFonts w:ascii="Times New Roman" w:hAnsi="Times New Roman" w:cs="Times New Roman"/>
                <w:bCs/>
                <w:sz w:val="12"/>
                <w:szCs w:val="12"/>
              </w:rPr>
            </w:pPr>
            <w:r w:rsidRPr="00FE4C02">
              <w:rPr>
                <w:rFonts w:ascii="Times New Roman" w:hAnsi="Times New Roman" w:cs="Times New Roman"/>
                <w:bCs/>
                <w:sz w:val="12"/>
                <w:szCs w:val="12"/>
              </w:rPr>
              <w:t>Антикоррозионная защита наружной и внутренней поверхностей стальных емкостей выполняется в заводских условиях, в соответствии с требованиями технологической инструкции Компании «Антикоррозионная защита емкостного технологического оборудования» № П2-05.02 ТИ-0002 версия 2.00.</w:t>
            </w:r>
          </w:p>
          <w:p w:rsidR="00FE4C02" w:rsidRPr="00FE4C02" w:rsidRDefault="00FE4C02" w:rsidP="00FE4C02">
            <w:pPr>
              <w:tabs>
                <w:tab w:val="left" w:pos="1038"/>
              </w:tabs>
              <w:spacing w:after="0" w:line="240" w:lineRule="auto"/>
              <w:jc w:val="both"/>
              <w:rPr>
                <w:rFonts w:ascii="Times New Roman" w:hAnsi="Times New Roman" w:cs="Times New Roman"/>
                <w:color w:val="000000" w:themeColor="text1"/>
                <w:sz w:val="12"/>
                <w:szCs w:val="12"/>
              </w:rPr>
            </w:pPr>
            <w:r w:rsidRPr="00FE4C02">
              <w:rPr>
                <w:rFonts w:ascii="Times New Roman" w:hAnsi="Times New Roman" w:cs="Times New Roman"/>
                <w:sz w:val="12"/>
                <w:szCs w:val="12"/>
              </w:rPr>
              <w:t xml:space="preserve">Антикоррозионная защита наружной поверхности трубопроводов, арматуры, а также металлоконструкций должна выполняться в соответствии с требованиями технологической инструкции компании «Антикоррозионная защита металлических конструкций на объектах </w:t>
            </w:r>
            <w:proofErr w:type="spellStart"/>
            <w:r w:rsidRPr="00FE4C02">
              <w:rPr>
                <w:rFonts w:ascii="Times New Roman" w:hAnsi="Times New Roman" w:cs="Times New Roman"/>
                <w:sz w:val="12"/>
                <w:szCs w:val="12"/>
              </w:rPr>
              <w:t>нефтегазодобычи</w:t>
            </w:r>
            <w:proofErr w:type="spellEnd"/>
            <w:r w:rsidRPr="00FE4C02">
              <w:rPr>
                <w:rFonts w:ascii="Times New Roman" w:hAnsi="Times New Roman" w:cs="Times New Roman"/>
                <w:sz w:val="12"/>
                <w:szCs w:val="12"/>
              </w:rPr>
              <w:t xml:space="preserve">, </w:t>
            </w:r>
            <w:proofErr w:type="spellStart"/>
            <w:r w:rsidRPr="00FE4C02">
              <w:rPr>
                <w:rFonts w:ascii="Times New Roman" w:hAnsi="Times New Roman" w:cs="Times New Roman"/>
                <w:sz w:val="12"/>
                <w:szCs w:val="12"/>
              </w:rPr>
              <w:t>нефтегазопереработки</w:t>
            </w:r>
            <w:proofErr w:type="spellEnd"/>
            <w:r w:rsidRPr="00FE4C02">
              <w:rPr>
                <w:rFonts w:ascii="Times New Roman" w:hAnsi="Times New Roman" w:cs="Times New Roman"/>
                <w:sz w:val="12"/>
                <w:szCs w:val="12"/>
              </w:rPr>
              <w:t xml:space="preserve"> и нефтепродуктообеспечения»  № П2-05 ТИ-0002.</w:t>
            </w:r>
          </w:p>
        </w:tc>
      </w:tr>
      <w:tr w:rsidR="00FE4C02" w:rsidRPr="00FE4C02" w:rsidTr="00B80A8D">
        <w:trPr>
          <w:trHeight w:val="340"/>
        </w:trPr>
        <w:tc>
          <w:tcPr>
            <w:tcW w:w="1239" w:type="pct"/>
            <w:shd w:val="clear" w:color="auto" w:fill="auto"/>
          </w:tcPr>
          <w:p w:rsidR="00FE4C02" w:rsidRPr="00FE4C02" w:rsidRDefault="00FE4C02" w:rsidP="00FE4C02">
            <w:pPr>
              <w:pStyle w:val="afffff8"/>
              <w:spacing w:before="0"/>
              <w:ind w:left="0" w:firstLine="0"/>
              <w:rPr>
                <w:rFonts w:cs="Times New Roman"/>
                <w:color w:val="000000" w:themeColor="text1"/>
                <w:sz w:val="12"/>
                <w:szCs w:val="12"/>
              </w:rPr>
            </w:pPr>
            <w:r w:rsidRPr="00FE4C02">
              <w:rPr>
                <w:rFonts w:cs="Times New Roman"/>
                <w:color w:val="000000" w:themeColor="text1"/>
                <w:sz w:val="12"/>
                <w:szCs w:val="12"/>
              </w:rPr>
              <w:lastRenderedPageBreak/>
              <w:t>Сильный снег</w:t>
            </w:r>
          </w:p>
        </w:tc>
        <w:tc>
          <w:tcPr>
            <w:tcW w:w="3761" w:type="pct"/>
            <w:shd w:val="clear" w:color="auto" w:fill="auto"/>
          </w:tcPr>
          <w:p w:rsidR="00FE4C02" w:rsidRPr="00FE4C02" w:rsidRDefault="00FE4C02" w:rsidP="00FE4C02">
            <w:pPr>
              <w:pStyle w:val="afff5"/>
              <w:spacing w:before="0"/>
              <w:ind w:firstLine="0"/>
              <w:rPr>
                <w:rFonts w:ascii="Times New Roman" w:hAnsi="Times New Roman"/>
                <w:sz w:val="12"/>
                <w:szCs w:val="12"/>
              </w:rPr>
            </w:pPr>
            <w:r w:rsidRPr="00FE4C02">
              <w:rPr>
                <w:rFonts w:ascii="Times New Roman" w:hAnsi="Times New Roman"/>
                <w:sz w:val="12"/>
                <w:szCs w:val="12"/>
              </w:rPr>
              <w:t xml:space="preserve">Строительство проектируемого объекта ведется с учетом района по снеговой нагрузке. </w:t>
            </w:r>
          </w:p>
          <w:p w:rsidR="00FE4C02" w:rsidRPr="00FE4C02" w:rsidRDefault="00FE4C02" w:rsidP="00FE4C02">
            <w:pPr>
              <w:pStyle w:val="afff5"/>
              <w:spacing w:before="0"/>
              <w:ind w:firstLine="0"/>
              <w:rPr>
                <w:rFonts w:ascii="Times New Roman" w:hAnsi="Times New Roman"/>
                <w:sz w:val="12"/>
                <w:szCs w:val="12"/>
              </w:rPr>
            </w:pPr>
            <w:r w:rsidRPr="00FE4C02">
              <w:rPr>
                <w:rFonts w:ascii="Times New Roman" w:hAnsi="Times New Roman"/>
                <w:sz w:val="12"/>
                <w:szCs w:val="12"/>
              </w:rPr>
              <w:t>Технологический блок ВРП представляет собой оборудование с металлическим укрытием от атмосферных воздействий.</w:t>
            </w:r>
          </w:p>
          <w:p w:rsidR="00FE4C02" w:rsidRPr="00FE4C02" w:rsidRDefault="00FE4C02" w:rsidP="00FE4C02">
            <w:pPr>
              <w:pStyle w:val="afff5"/>
              <w:spacing w:before="0"/>
              <w:ind w:firstLine="0"/>
              <w:rPr>
                <w:rFonts w:ascii="Times New Roman" w:hAnsi="Times New Roman"/>
                <w:sz w:val="12"/>
                <w:szCs w:val="12"/>
              </w:rPr>
            </w:pPr>
            <w:r w:rsidRPr="00FE4C02">
              <w:rPr>
                <w:rFonts w:ascii="Times New Roman" w:hAnsi="Times New Roman"/>
                <w:bCs w:val="0"/>
                <w:sz w:val="12"/>
                <w:szCs w:val="12"/>
              </w:rPr>
              <w:t xml:space="preserve">Терминальные контроллеры, вторичные приборы, электроаппаратура и оборудование связи устанавливается в шкафах </w:t>
            </w:r>
            <w:proofErr w:type="spellStart"/>
            <w:r w:rsidRPr="00FE4C02">
              <w:rPr>
                <w:rFonts w:ascii="Times New Roman" w:hAnsi="Times New Roman"/>
                <w:bCs w:val="0"/>
                <w:sz w:val="12"/>
                <w:szCs w:val="12"/>
              </w:rPr>
              <w:t>КИПиА</w:t>
            </w:r>
            <w:proofErr w:type="spellEnd"/>
            <w:r w:rsidRPr="00FE4C02">
              <w:rPr>
                <w:rFonts w:ascii="Times New Roman" w:hAnsi="Times New Roman"/>
                <w:bCs w:val="0"/>
                <w:sz w:val="12"/>
                <w:szCs w:val="12"/>
              </w:rPr>
              <w:t xml:space="preserve"> наружного исполнения.</w:t>
            </w:r>
          </w:p>
          <w:p w:rsidR="00FE4C02" w:rsidRPr="00FE4C02" w:rsidRDefault="00FE4C02" w:rsidP="00FE4C02">
            <w:pPr>
              <w:pStyle w:val="afff5"/>
              <w:spacing w:before="0"/>
              <w:ind w:firstLine="0"/>
              <w:rPr>
                <w:rFonts w:ascii="Times New Roman" w:hAnsi="Times New Roman"/>
                <w:sz w:val="12"/>
                <w:szCs w:val="12"/>
              </w:rPr>
            </w:pPr>
            <w:r w:rsidRPr="00FE4C02">
              <w:rPr>
                <w:rFonts w:ascii="Times New Roman" w:hAnsi="Times New Roman"/>
                <w:sz w:val="12"/>
                <w:szCs w:val="12"/>
              </w:rPr>
              <w:t xml:space="preserve">Кабельные сооружения и трубопроводы защищаются тем же способом, что и при сильном ветре. </w:t>
            </w:r>
          </w:p>
        </w:tc>
      </w:tr>
      <w:tr w:rsidR="00FE4C02" w:rsidRPr="00FE4C02" w:rsidTr="00B80A8D">
        <w:trPr>
          <w:trHeight w:val="340"/>
        </w:trPr>
        <w:tc>
          <w:tcPr>
            <w:tcW w:w="1239" w:type="pct"/>
            <w:shd w:val="clear" w:color="auto" w:fill="auto"/>
          </w:tcPr>
          <w:p w:rsidR="00FE4C02" w:rsidRPr="00FE4C02" w:rsidRDefault="00FE4C02" w:rsidP="00FE4C02">
            <w:pPr>
              <w:pStyle w:val="afffff8"/>
              <w:spacing w:before="0"/>
              <w:ind w:left="0" w:firstLine="0"/>
              <w:rPr>
                <w:rFonts w:cs="Times New Roman"/>
                <w:color w:val="000000" w:themeColor="text1"/>
                <w:sz w:val="12"/>
                <w:szCs w:val="12"/>
                <w:highlight w:val="yellow"/>
              </w:rPr>
            </w:pPr>
            <w:r w:rsidRPr="00FE4C02">
              <w:rPr>
                <w:rFonts w:cs="Times New Roman"/>
                <w:color w:val="000000" w:themeColor="text1"/>
                <w:sz w:val="12"/>
                <w:szCs w:val="12"/>
              </w:rPr>
              <w:t>Сильный мороз</w:t>
            </w:r>
          </w:p>
        </w:tc>
        <w:tc>
          <w:tcPr>
            <w:tcW w:w="3761" w:type="pct"/>
            <w:shd w:val="clear" w:color="auto" w:fill="auto"/>
          </w:tcPr>
          <w:p w:rsidR="00FE4C02" w:rsidRPr="00FE4C02" w:rsidRDefault="00FE4C02" w:rsidP="00B80A8D">
            <w:pPr>
              <w:pStyle w:val="aff1"/>
              <w:rPr>
                <w:sz w:val="12"/>
                <w:szCs w:val="12"/>
              </w:rPr>
            </w:pPr>
            <w:r w:rsidRPr="00FE4C02">
              <w:rPr>
                <w:sz w:val="12"/>
                <w:szCs w:val="12"/>
              </w:rPr>
              <w:t>Наружная поверхность надземных трубопроводов, арматуры и металлоконструкций покрывается теплоизоляцией в соответствии с методическими указаниями Компании "Единые технические требования.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FE4C02" w:rsidRDefault="00FE4C02" w:rsidP="00FE4C02">
            <w:pPr>
              <w:pStyle w:val="aff1"/>
              <w:rPr>
                <w:sz w:val="12"/>
                <w:szCs w:val="12"/>
              </w:rPr>
            </w:pPr>
            <w:r>
              <w:rPr>
                <w:sz w:val="12"/>
                <w:szCs w:val="12"/>
              </w:rPr>
              <w:t>Конструкция теплоизоляции:</w:t>
            </w:r>
          </w:p>
          <w:p w:rsidR="00FE4C02" w:rsidRDefault="00FE4C02" w:rsidP="00FE4C02">
            <w:pPr>
              <w:pStyle w:val="aff1"/>
              <w:rPr>
                <w:sz w:val="12"/>
                <w:szCs w:val="12"/>
              </w:rPr>
            </w:pPr>
            <w:r>
              <w:rPr>
                <w:sz w:val="12"/>
                <w:szCs w:val="12"/>
              </w:rPr>
              <w:t xml:space="preserve">1. </w:t>
            </w:r>
            <w:r w:rsidRPr="00FE4C02">
              <w:rPr>
                <w:sz w:val="12"/>
                <w:szCs w:val="12"/>
              </w:rPr>
              <w:t xml:space="preserve">для надземного трубопровода – полуцилиндры теплоизоляционные из минеральной ваты по ГОСТ 23208-2003 «Цилиндры и </w:t>
            </w:r>
            <w:proofErr w:type="gramStart"/>
            <w:r w:rsidRPr="00FE4C02">
              <w:rPr>
                <w:sz w:val="12"/>
                <w:szCs w:val="12"/>
              </w:rPr>
              <w:t>полуцилиндры</w:t>
            </w:r>
            <w:proofErr w:type="gramEnd"/>
            <w:r w:rsidRPr="00FE4C02">
              <w:rPr>
                <w:sz w:val="12"/>
                <w:szCs w:val="12"/>
              </w:rPr>
              <w:t xml:space="preserve"> теплоизоляционные из минеральной ваты на синтетическом связующем. Технические условия»;</w:t>
            </w:r>
          </w:p>
          <w:p w:rsidR="00FE4C02" w:rsidRPr="00FE4C02" w:rsidRDefault="00FE4C02" w:rsidP="00FE4C02">
            <w:pPr>
              <w:pStyle w:val="aff1"/>
              <w:rPr>
                <w:sz w:val="12"/>
                <w:szCs w:val="12"/>
              </w:rPr>
            </w:pPr>
            <w:r>
              <w:rPr>
                <w:sz w:val="12"/>
                <w:szCs w:val="12"/>
              </w:rPr>
              <w:t xml:space="preserve">2. </w:t>
            </w:r>
            <w:r w:rsidRPr="00FE4C02">
              <w:rPr>
                <w:sz w:val="12"/>
                <w:szCs w:val="12"/>
              </w:rPr>
              <w:t>для арматуры и деталей трубопровода – маты прошивные из минеральной ваты в обкладке из стеклоткани по ГОСТ 21880-2011 «Маты прошивные из минеральной ваты теплоизоляционные. Технические условия».</w:t>
            </w:r>
          </w:p>
          <w:p w:rsidR="00FE4C02" w:rsidRPr="00FE4C02" w:rsidRDefault="00FE4C02" w:rsidP="00FE4C02">
            <w:pPr>
              <w:pStyle w:val="afff5"/>
              <w:spacing w:before="0"/>
              <w:ind w:firstLine="0"/>
              <w:rPr>
                <w:rFonts w:ascii="Times New Roman" w:hAnsi="Times New Roman"/>
                <w:sz w:val="12"/>
                <w:szCs w:val="12"/>
              </w:rPr>
            </w:pPr>
            <w:r w:rsidRPr="00FE4C02">
              <w:rPr>
                <w:rFonts w:ascii="Times New Roman" w:hAnsi="Times New Roman"/>
                <w:sz w:val="12"/>
                <w:szCs w:val="12"/>
              </w:rPr>
              <w:t xml:space="preserve">Для монолитных и сборных железобетонных конструкций, применять тяжелый бетон по </w:t>
            </w:r>
            <w:r w:rsidRPr="00FE4C02">
              <w:rPr>
                <w:rFonts w:ascii="Times New Roman" w:hAnsi="Times New Roman"/>
                <w:bCs w:val="0"/>
                <w:sz w:val="12"/>
                <w:szCs w:val="12"/>
              </w:rPr>
              <w:t>ГОСТ 26633-2015</w:t>
            </w:r>
            <w:r w:rsidRPr="00FE4C02">
              <w:rPr>
                <w:rFonts w:ascii="Times New Roman" w:hAnsi="Times New Roman"/>
                <w:sz w:val="12"/>
                <w:szCs w:val="12"/>
              </w:rPr>
              <w:t xml:space="preserve"> на портландцементе по    </w:t>
            </w:r>
            <w:r w:rsidRPr="00FE4C02">
              <w:rPr>
                <w:rFonts w:ascii="Times New Roman" w:hAnsi="Times New Roman"/>
                <w:bCs w:val="0"/>
                <w:sz w:val="12"/>
                <w:szCs w:val="12"/>
              </w:rPr>
              <w:t>ГОСТ 10178-85</w:t>
            </w:r>
            <w:r w:rsidRPr="00FE4C02">
              <w:rPr>
                <w:rFonts w:ascii="Times New Roman" w:hAnsi="Times New Roman"/>
                <w:sz w:val="12"/>
                <w:szCs w:val="12"/>
              </w:rPr>
              <w:t>, марки по морозостойкости – F200.</w:t>
            </w:r>
          </w:p>
          <w:p w:rsidR="00FE4C02" w:rsidRPr="00FE4C02" w:rsidRDefault="00FE4C02" w:rsidP="00FE4C02">
            <w:pPr>
              <w:pStyle w:val="afff5"/>
              <w:spacing w:before="0"/>
              <w:ind w:firstLine="0"/>
              <w:rPr>
                <w:rFonts w:ascii="Times New Roman" w:hAnsi="Times New Roman"/>
                <w:sz w:val="12"/>
                <w:szCs w:val="12"/>
                <w:highlight w:val="yellow"/>
              </w:rPr>
            </w:pPr>
            <w:r w:rsidRPr="00FE4C02">
              <w:rPr>
                <w:rFonts w:ascii="Times New Roman" w:hAnsi="Times New Roman"/>
                <w:sz w:val="12"/>
                <w:szCs w:val="12"/>
              </w:rPr>
              <w:t>Отопление КТП не предусмотрено. Технологическое оборудование предназначено для работы при температуре от плюс 40</w:t>
            </w:r>
            <w:proofErr w:type="gramStart"/>
            <w:r w:rsidRPr="00FE4C02">
              <w:rPr>
                <w:rFonts w:ascii="Times New Roman" w:hAnsi="Times New Roman"/>
                <w:sz w:val="12"/>
                <w:szCs w:val="12"/>
              </w:rPr>
              <w:t>°С</w:t>
            </w:r>
            <w:proofErr w:type="gramEnd"/>
            <w:r w:rsidRPr="00FE4C02">
              <w:rPr>
                <w:rFonts w:ascii="Times New Roman" w:hAnsi="Times New Roman"/>
                <w:sz w:val="12"/>
                <w:szCs w:val="12"/>
              </w:rPr>
              <w:t xml:space="preserve"> до минус 50°С.</w:t>
            </w:r>
          </w:p>
          <w:p w:rsidR="00FE4C02" w:rsidRDefault="00FE4C02" w:rsidP="00FE4C02">
            <w:pPr>
              <w:pStyle w:val="afff5"/>
              <w:spacing w:before="0"/>
              <w:ind w:firstLine="0"/>
              <w:rPr>
                <w:rFonts w:ascii="Times New Roman" w:hAnsi="Times New Roman"/>
                <w:sz w:val="12"/>
                <w:szCs w:val="12"/>
              </w:rPr>
            </w:pPr>
            <w:r w:rsidRPr="00FE4C02">
              <w:rPr>
                <w:rFonts w:ascii="Times New Roman" w:hAnsi="Times New Roman"/>
                <w:sz w:val="12"/>
                <w:szCs w:val="12"/>
              </w:rPr>
              <w:t xml:space="preserve">Оборудование, установленное в шкафах </w:t>
            </w:r>
            <w:proofErr w:type="spellStart"/>
            <w:r w:rsidRPr="00FE4C02">
              <w:rPr>
                <w:rFonts w:ascii="Times New Roman" w:hAnsi="Times New Roman"/>
                <w:sz w:val="12"/>
                <w:szCs w:val="12"/>
              </w:rPr>
              <w:t>КИПиА</w:t>
            </w:r>
            <w:proofErr w:type="spellEnd"/>
            <w:r w:rsidRPr="00FE4C02">
              <w:rPr>
                <w:rFonts w:ascii="Times New Roman" w:hAnsi="Times New Roman"/>
                <w:sz w:val="12"/>
                <w:szCs w:val="12"/>
              </w:rPr>
              <w:t xml:space="preserve">, предназначено для эксплуатации при температуре окружающего воздуха </w:t>
            </w:r>
            <w:proofErr w:type="gramStart"/>
            <w:r w:rsidRPr="00FE4C02">
              <w:rPr>
                <w:rFonts w:ascii="Times New Roman" w:hAnsi="Times New Roman"/>
                <w:sz w:val="12"/>
                <w:szCs w:val="12"/>
              </w:rPr>
              <w:t>от</w:t>
            </w:r>
            <w:proofErr w:type="gramEnd"/>
            <w:r w:rsidRPr="00FE4C02">
              <w:rPr>
                <w:rFonts w:ascii="Times New Roman" w:hAnsi="Times New Roman"/>
                <w:sz w:val="12"/>
                <w:szCs w:val="12"/>
              </w:rPr>
              <w:t xml:space="preserve"> минус 40 до плюс 60 ºС. </w:t>
            </w:r>
          </w:p>
          <w:p w:rsidR="00FE4C02" w:rsidRPr="00FE4C02" w:rsidRDefault="00FE4C02" w:rsidP="00FE4C02">
            <w:pPr>
              <w:pStyle w:val="afff5"/>
              <w:spacing w:before="0"/>
              <w:ind w:firstLine="0"/>
              <w:rPr>
                <w:rFonts w:ascii="Times New Roman" w:hAnsi="Times New Roman"/>
                <w:sz w:val="12"/>
                <w:szCs w:val="12"/>
                <w:highlight w:val="yellow"/>
              </w:rPr>
            </w:pPr>
            <w:r w:rsidRPr="00FE4C02">
              <w:rPr>
                <w:rFonts w:ascii="Times New Roman" w:hAnsi="Times New Roman"/>
                <w:sz w:val="12"/>
                <w:szCs w:val="12"/>
              </w:rPr>
              <w:t>В ВРП устанавливаются обогреватели в общепромышленном исполнении. Расчетная температура внутреннего воздуха в помещении принята плюс 5</w:t>
            </w:r>
            <w:proofErr w:type="gramStart"/>
            <w:r w:rsidRPr="00FE4C02">
              <w:rPr>
                <w:rFonts w:ascii="Times New Roman" w:hAnsi="Times New Roman"/>
                <w:sz w:val="12"/>
                <w:szCs w:val="12"/>
              </w:rPr>
              <w:t xml:space="preserve"> </w:t>
            </w:r>
            <w:r w:rsidRPr="00FE4C02">
              <w:rPr>
                <w:rFonts w:ascii="Times New Roman" w:hAnsi="Times New Roman"/>
                <w:sz w:val="12"/>
                <w:szCs w:val="12"/>
              </w:rPr>
              <w:sym w:font="Technic" w:char="F0B0"/>
            </w:r>
            <w:r w:rsidRPr="00FE4C02">
              <w:rPr>
                <w:rFonts w:ascii="Times New Roman" w:hAnsi="Times New Roman"/>
                <w:sz w:val="12"/>
                <w:szCs w:val="12"/>
              </w:rPr>
              <w:t>С</w:t>
            </w:r>
            <w:proofErr w:type="gramEnd"/>
            <w:r w:rsidRPr="00FE4C02">
              <w:rPr>
                <w:rFonts w:ascii="Times New Roman" w:hAnsi="Times New Roman"/>
                <w:sz w:val="12"/>
                <w:szCs w:val="12"/>
              </w:rPr>
              <w:t xml:space="preserve"> в соответствии с ВНТП 3-85 (п.4.12).</w:t>
            </w:r>
          </w:p>
        </w:tc>
      </w:tr>
      <w:tr w:rsidR="00FE4C02" w:rsidRPr="00FE4C02" w:rsidTr="00B80A8D">
        <w:trPr>
          <w:trHeight w:val="340"/>
        </w:trPr>
        <w:tc>
          <w:tcPr>
            <w:tcW w:w="1239" w:type="pct"/>
            <w:shd w:val="clear" w:color="auto" w:fill="auto"/>
          </w:tcPr>
          <w:p w:rsidR="00FE4C02" w:rsidRPr="00FE4C02" w:rsidRDefault="00FE4C02" w:rsidP="00FE4C02">
            <w:pPr>
              <w:pStyle w:val="afffff8"/>
              <w:spacing w:before="0"/>
              <w:ind w:left="0" w:firstLine="0"/>
              <w:rPr>
                <w:rFonts w:cs="Times New Roman"/>
                <w:color w:val="000000" w:themeColor="text1"/>
                <w:sz w:val="12"/>
                <w:szCs w:val="12"/>
              </w:rPr>
            </w:pPr>
            <w:r w:rsidRPr="00FE4C02">
              <w:rPr>
                <w:rFonts w:cs="Times New Roman"/>
                <w:color w:val="000000" w:themeColor="text1"/>
                <w:sz w:val="12"/>
                <w:szCs w:val="12"/>
              </w:rPr>
              <w:t>Гроза</w:t>
            </w:r>
          </w:p>
        </w:tc>
        <w:tc>
          <w:tcPr>
            <w:tcW w:w="3761" w:type="pct"/>
            <w:shd w:val="clear" w:color="auto" w:fill="auto"/>
          </w:tcPr>
          <w:p w:rsidR="00FE4C02" w:rsidRDefault="00FE4C02" w:rsidP="00FE4C02">
            <w:pPr>
              <w:spacing w:after="0" w:line="240" w:lineRule="auto"/>
              <w:ind w:right="-1"/>
              <w:jc w:val="both"/>
              <w:rPr>
                <w:rFonts w:ascii="Times New Roman" w:hAnsi="Times New Roman" w:cs="Times New Roman"/>
                <w:bCs/>
                <w:sz w:val="12"/>
                <w:szCs w:val="12"/>
              </w:rPr>
            </w:pPr>
            <w:r w:rsidRPr="00FE4C02">
              <w:rPr>
                <w:rFonts w:ascii="Times New Roman" w:hAnsi="Times New Roman" w:cs="Times New Roman"/>
                <w:bCs/>
                <w:sz w:val="12"/>
                <w:szCs w:val="12"/>
              </w:rPr>
              <w:t xml:space="preserve">Для </w:t>
            </w:r>
            <w:proofErr w:type="spellStart"/>
            <w:r w:rsidRPr="00FE4C02">
              <w:rPr>
                <w:rFonts w:ascii="Times New Roman" w:hAnsi="Times New Roman" w:cs="Times New Roman"/>
                <w:bCs/>
                <w:sz w:val="12"/>
                <w:szCs w:val="12"/>
              </w:rPr>
              <w:t>молниезащиты</w:t>
            </w:r>
            <w:proofErr w:type="spellEnd"/>
            <w:r w:rsidRPr="00FE4C02">
              <w:rPr>
                <w:rFonts w:ascii="Times New Roman" w:hAnsi="Times New Roman" w:cs="Times New Roman"/>
                <w:bCs/>
                <w:sz w:val="12"/>
                <w:szCs w:val="12"/>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FE4C02" w:rsidRDefault="00FE4C02" w:rsidP="00FE4C02">
            <w:pPr>
              <w:spacing w:after="0" w:line="240" w:lineRule="auto"/>
              <w:ind w:right="-1"/>
              <w:jc w:val="both"/>
              <w:rPr>
                <w:rFonts w:ascii="Times New Roman" w:hAnsi="Times New Roman" w:cs="Times New Roman"/>
                <w:bCs/>
                <w:sz w:val="12"/>
                <w:szCs w:val="12"/>
              </w:rPr>
            </w:pPr>
            <w:r w:rsidRPr="00FE4C02">
              <w:rPr>
                <w:rFonts w:ascii="Times New Roman" w:hAnsi="Times New Roman" w:cs="Times New Roman"/>
                <w:bCs/>
                <w:sz w:val="12"/>
                <w:szCs w:val="12"/>
              </w:rPr>
              <w:t xml:space="preserve">При устройстве </w:t>
            </w:r>
            <w:proofErr w:type="spellStart"/>
            <w:r w:rsidRPr="00FE4C02">
              <w:rPr>
                <w:rFonts w:ascii="Times New Roman" w:hAnsi="Times New Roman" w:cs="Times New Roman"/>
                <w:bCs/>
                <w:sz w:val="12"/>
                <w:szCs w:val="12"/>
              </w:rPr>
              <w:t>молниезащиты</w:t>
            </w:r>
            <w:proofErr w:type="spellEnd"/>
            <w:r w:rsidRPr="00FE4C02">
              <w:rPr>
                <w:rFonts w:ascii="Times New Roman" w:hAnsi="Times New Roman" w:cs="Times New Roman"/>
                <w:bCs/>
                <w:sz w:val="12"/>
                <w:szCs w:val="12"/>
              </w:rPr>
              <w:t xml:space="preserve"> наружных сооружений используются их металлические и железобетонные конструкции.</w:t>
            </w:r>
          </w:p>
          <w:p w:rsidR="00FE4C02" w:rsidRDefault="00FE4C02" w:rsidP="00FE4C02">
            <w:pPr>
              <w:spacing w:after="0" w:line="240" w:lineRule="auto"/>
              <w:ind w:right="-1"/>
              <w:jc w:val="both"/>
              <w:rPr>
                <w:rFonts w:ascii="Times New Roman" w:hAnsi="Times New Roman" w:cs="Times New Roman"/>
                <w:bCs/>
                <w:sz w:val="12"/>
                <w:szCs w:val="12"/>
              </w:rPr>
            </w:pPr>
            <w:r w:rsidRPr="00FE4C02">
              <w:rPr>
                <w:rFonts w:ascii="Times New Roman" w:hAnsi="Times New Roman" w:cs="Times New Roman"/>
                <w:bCs/>
                <w:sz w:val="12"/>
                <w:szCs w:val="12"/>
              </w:rPr>
              <w:t xml:space="preserve">В качестве </w:t>
            </w:r>
            <w:proofErr w:type="spellStart"/>
            <w:r w:rsidRPr="00FE4C02">
              <w:rPr>
                <w:rFonts w:ascii="Times New Roman" w:hAnsi="Times New Roman" w:cs="Times New Roman"/>
                <w:bCs/>
                <w:sz w:val="12"/>
                <w:szCs w:val="12"/>
              </w:rPr>
              <w:t>молниеприёмников</w:t>
            </w:r>
            <w:proofErr w:type="spellEnd"/>
            <w:r w:rsidRPr="00FE4C02">
              <w:rPr>
                <w:rFonts w:ascii="Times New Roman" w:hAnsi="Times New Roman" w:cs="Times New Roman"/>
                <w:bCs/>
                <w:sz w:val="12"/>
                <w:szCs w:val="12"/>
              </w:rPr>
              <w:t xml:space="preserve"> используется металлическая кровля КТП.</w:t>
            </w:r>
          </w:p>
          <w:p w:rsidR="00FE4C02" w:rsidRPr="00FE4C02" w:rsidRDefault="00FE4C02" w:rsidP="00FE4C02">
            <w:pPr>
              <w:spacing w:after="0" w:line="240" w:lineRule="auto"/>
              <w:ind w:right="-1"/>
              <w:jc w:val="both"/>
              <w:rPr>
                <w:rFonts w:ascii="Times New Roman" w:hAnsi="Times New Roman" w:cs="Times New Roman"/>
                <w:bCs/>
                <w:sz w:val="12"/>
                <w:szCs w:val="12"/>
              </w:rPr>
            </w:pPr>
            <w:proofErr w:type="spellStart"/>
            <w:r w:rsidRPr="00FE4C02">
              <w:rPr>
                <w:rFonts w:ascii="Times New Roman" w:hAnsi="Times New Roman" w:cs="Times New Roman"/>
                <w:sz w:val="12"/>
                <w:szCs w:val="12"/>
              </w:rPr>
              <w:t>Молниезащита</w:t>
            </w:r>
            <w:proofErr w:type="spellEnd"/>
            <w:r w:rsidRPr="00FE4C02">
              <w:rPr>
                <w:rFonts w:ascii="Times New Roman" w:hAnsi="Times New Roman" w:cs="Times New Roman"/>
                <w:sz w:val="12"/>
                <w:szCs w:val="12"/>
              </w:rPr>
              <w:t xml:space="preserve"> металлической радиомачты предусматривается путем присоединения тела мачты к проектируемому </w:t>
            </w:r>
            <w:proofErr w:type="spellStart"/>
            <w:r w:rsidRPr="00FE4C02">
              <w:rPr>
                <w:rFonts w:ascii="Times New Roman" w:hAnsi="Times New Roman" w:cs="Times New Roman"/>
                <w:sz w:val="12"/>
                <w:szCs w:val="12"/>
              </w:rPr>
              <w:t>молниезащитному</w:t>
            </w:r>
            <w:proofErr w:type="spellEnd"/>
            <w:r w:rsidRPr="00FE4C02">
              <w:rPr>
                <w:rFonts w:ascii="Times New Roman" w:hAnsi="Times New Roman" w:cs="Times New Roman"/>
                <w:sz w:val="12"/>
                <w:szCs w:val="12"/>
              </w:rPr>
              <w:t xml:space="preserve"> заземлению. Присоединение выполняется круглой сталью горячего оцинкования диаметром 12 мм, в двух точках к заземлению. Заземление выполняется двумя электродами из круглой стали горячего оцинкования диаметром 16 мм, длиной 5 м, которые ввертываются в грунт на глубину 0,7 м (от поверхности земли до верхнего конца электрода) и соединяются между собой круглой сталью горячего оцинкования диаметром 12 мм.</w:t>
            </w:r>
          </w:p>
        </w:tc>
      </w:tr>
      <w:tr w:rsidR="00FE4C02" w:rsidRPr="00FE4C02" w:rsidTr="00B80A8D">
        <w:trPr>
          <w:trHeight w:val="34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ff8"/>
              <w:spacing w:before="0"/>
              <w:ind w:left="0" w:firstLine="0"/>
              <w:rPr>
                <w:rFonts w:cs="Times New Roman"/>
                <w:color w:val="000000" w:themeColor="text1"/>
                <w:sz w:val="12"/>
                <w:szCs w:val="12"/>
              </w:rPr>
            </w:pPr>
            <w:r w:rsidRPr="00FE4C02">
              <w:rPr>
                <w:rFonts w:cs="Times New Roman"/>
                <w:color w:val="000000" w:themeColor="text1"/>
                <w:sz w:val="12"/>
                <w:szCs w:val="12"/>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FE4C02" w:rsidRPr="00FE4C02" w:rsidRDefault="00FE4C02" w:rsidP="00FE4C02">
            <w:pPr>
              <w:pStyle w:val="afff5"/>
              <w:spacing w:before="0"/>
              <w:ind w:firstLine="0"/>
              <w:rPr>
                <w:rFonts w:ascii="Times New Roman" w:hAnsi="Times New Roman"/>
                <w:sz w:val="12"/>
                <w:szCs w:val="12"/>
              </w:rPr>
            </w:pPr>
            <w:proofErr w:type="gramStart"/>
            <w:r w:rsidRPr="00FE4C02">
              <w:rPr>
                <w:rFonts w:ascii="Times New Roman" w:hAnsi="Times New Roman"/>
                <w:sz w:val="12"/>
                <w:szCs w:val="12"/>
              </w:rPr>
              <w:t>Для снижения негативного воздействия сил морозного пучения на опору в сверленом котловане перед бетонированием фундамента вдоль стенки</w:t>
            </w:r>
            <w:proofErr w:type="gramEnd"/>
            <w:r w:rsidRPr="00FE4C02">
              <w:rPr>
                <w:rFonts w:ascii="Times New Roman" w:hAnsi="Times New Roman"/>
                <w:sz w:val="12"/>
                <w:szCs w:val="12"/>
              </w:rPr>
              <w:t xml:space="preserve"> скважины проложить 2 слоя </w:t>
            </w:r>
            <w:proofErr w:type="spellStart"/>
            <w:r w:rsidRPr="00FE4C02">
              <w:rPr>
                <w:rFonts w:ascii="Times New Roman" w:hAnsi="Times New Roman"/>
                <w:sz w:val="12"/>
                <w:szCs w:val="12"/>
              </w:rPr>
              <w:t>гидроизола</w:t>
            </w:r>
            <w:proofErr w:type="spellEnd"/>
            <w:r w:rsidRPr="00FE4C02">
              <w:rPr>
                <w:rFonts w:ascii="Times New Roman" w:hAnsi="Times New Roman"/>
                <w:sz w:val="12"/>
                <w:szCs w:val="12"/>
              </w:rPr>
              <w:t xml:space="preserve"> на глубину -1,800.</w:t>
            </w:r>
          </w:p>
          <w:p w:rsidR="00FE4C02" w:rsidRPr="00FE4C02" w:rsidRDefault="00FE4C02" w:rsidP="00FE4C02">
            <w:pPr>
              <w:pStyle w:val="afff5"/>
              <w:spacing w:before="0"/>
              <w:ind w:firstLine="0"/>
              <w:rPr>
                <w:rFonts w:ascii="Times New Roman" w:hAnsi="Times New Roman"/>
                <w:sz w:val="12"/>
                <w:szCs w:val="12"/>
                <w:highlight w:val="yellow"/>
              </w:rPr>
            </w:pPr>
            <w:r w:rsidRPr="00FE4C02">
              <w:rPr>
                <w:rFonts w:ascii="Times New Roman" w:hAnsi="Times New Roman"/>
                <w:sz w:val="12"/>
                <w:szCs w:val="12"/>
              </w:rPr>
              <w:t xml:space="preserve">Для обратной засыпки, подсыпок применять </w:t>
            </w:r>
            <w:proofErr w:type="spellStart"/>
            <w:r w:rsidRPr="00FE4C02">
              <w:rPr>
                <w:rFonts w:ascii="Times New Roman" w:hAnsi="Times New Roman"/>
                <w:sz w:val="12"/>
                <w:szCs w:val="12"/>
              </w:rPr>
              <w:t>непучинистый</w:t>
            </w:r>
            <w:proofErr w:type="spellEnd"/>
            <w:r w:rsidRPr="00FE4C02">
              <w:rPr>
                <w:rFonts w:ascii="Times New Roman" w:hAnsi="Times New Roman"/>
                <w:sz w:val="12"/>
                <w:szCs w:val="12"/>
              </w:rPr>
              <w:t xml:space="preserve">, </w:t>
            </w:r>
            <w:proofErr w:type="spellStart"/>
            <w:r w:rsidRPr="00FE4C02">
              <w:rPr>
                <w:rFonts w:ascii="Times New Roman" w:hAnsi="Times New Roman"/>
                <w:sz w:val="12"/>
                <w:szCs w:val="12"/>
              </w:rPr>
              <w:t>непросадочный</w:t>
            </w:r>
            <w:proofErr w:type="spellEnd"/>
            <w:r w:rsidRPr="00FE4C02">
              <w:rPr>
                <w:rFonts w:ascii="Times New Roman" w:hAnsi="Times New Roman"/>
                <w:sz w:val="12"/>
                <w:szCs w:val="12"/>
              </w:rPr>
              <w:t xml:space="preserve">, </w:t>
            </w:r>
            <w:proofErr w:type="spellStart"/>
            <w:r w:rsidRPr="00FE4C02">
              <w:rPr>
                <w:rFonts w:ascii="Times New Roman" w:hAnsi="Times New Roman"/>
                <w:sz w:val="12"/>
                <w:szCs w:val="12"/>
              </w:rPr>
              <w:t>ненабухающий</w:t>
            </w:r>
            <w:proofErr w:type="spellEnd"/>
            <w:r w:rsidRPr="00FE4C02">
              <w:rPr>
                <w:rFonts w:ascii="Times New Roman" w:hAnsi="Times New Roman"/>
                <w:sz w:val="12"/>
                <w:szCs w:val="12"/>
              </w:rPr>
              <w:t xml:space="preserve"> грунт, </w:t>
            </w:r>
            <w:r w:rsidRPr="00FE4C02">
              <w:rPr>
                <w:rFonts w:ascii="Times New Roman" w:hAnsi="Times New Roman"/>
                <w:bCs w:val="0"/>
                <w:sz w:val="12"/>
                <w:szCs w:val="12"/>
              </w:rPr>
              <w:t xml:space="preserve">уплотнение производить в соответствии с требованиями п. 17 </w:t>
            </w:r>
            <w:r w:rsidRPr="00FE4C02">
              <w:rPr>
                <w:rFonts w:ascii="Times New Roman" w:hAnsi="Times New Roman"/>
                <w:sz w:val="12"/>
                <w:szCs w:val="12"/>
              </w:rPr>
              <w:t>СП 45.13330</w:t>
            </w:r>
            <w:r w:rsidRPr="00FE4C02">
              <w:rPr>
                <w:rFonts w:ascii="Times New Roman" w:hAnsi="Times New Roman"/>
                <w:bCs w:val="0"/>
                <w:sz w:val="12"/>
                <w:szCs w:val="12"/>
              </w:rPr>
              <w:t xml:space="preserve">.2017 с коэффициентом уплотнения </w:t>
            </w:r>
            <w:proofErr w:type="spellStart"/>
            <w:r w:rsidRPr="00FE4C02">
              <w:rPr>
                <w:rFonts w:ascii="Times New Roman" w:hAnsi="Times New Roman"/>
                <w:bCs w:val="0"/>
                <w:sz w:val="12"/>
                <w:szCs w:val="12"/>
              </w:rPr>
              <w:t>ky</w:t>
            </w:r>
            <w:proofErr w:type="spellEnd"/>
            <w:r w:rsidRPr="00FE4C02">
              <w:rPr>
                <w:rFonts w:ascii="Times New Roman" w:hAnsi="Times New Roman"/>
                <w:bCs w:val="0"/>
                <w:sz w:val="12"/>
                <w:szCs w:val="12"/>
              </w:rPr>
              <w:t xml:space="preserve"> не менее 0,95.</w:t>
            </w:r>
          </w:p>
        </w:tc>
      </w:tr>
    </w:tbl>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Решения по созданию на проектируемом объекте запасов материальных средств, предназначенных для ликвидации ЧС и их последствий</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АО «</w:t>
      </w:r>
      <w:proofErr w:type="spellStart"/>
      <w:r w:rsidRPr="000F253F">
        <w:rPr>
          <w:rFonts w:ascii="Times New Roman" w:eastAsia="Calibri" w:hAnsi="Times New Roman" w:cs="Times New Roman"/>
          <w:sz w:val="12"/>
          <w:szCs w:val="12"/>
        </w:rPr>
        <w:t>Самаранефтегаз</w:t>
      </w:r>
      <w:proofErr w:type="spellEnd"/>
      <w:r w:rsidRPr="000F253F">
        <w:rPr>
          <w:rFonts w:ascii="Times New Roman" w:eastAsia="Calibri" w:hAnsi="Times New Roman" w:cs="Times New Roman"/>
          <w:sz w:val="12"/>
          <w:szCs w:val="12"/>
        </w:rP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rsidRPr="000F253F">
        <w:rPr>
          <w:rFonts w:ascii="Times New Roman" w:eastAsia="Calibri" w:hAnsi="Times New Roman" w:cs="Times New Roman"/>
          <w:sz w:val="12"/>
          <w:szCs w:val="12"/>
        </w:rPr>
        <w:t>приведены в приложении Г. Указанный резерв материальных средств является</w:t>
      </w:r>
      <w:proofErr w:type="gramEnd"/>
      <w:r w:rsidRPr="000F253F">
        <w:rPr>
          <w:rFonts w:ascii="Times New Roman" w:eastAsia="Calibri" w:hAnsi="Times New Roman" w:cs="Times New Roman"/>
          <w:sz w:val="12"/>
          <w:szCs w:val="12"/>
        </w:rPr>
        <w:t xml:space="preserve"> достаточным и обеспечивает возможность ликвидации аварийных ситуаций на проектируемом объекте.</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Технические решения по системам оповещения о чрезвычайных ситуациях</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Основными задачами системы оповещения являются:</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 xml:space="preserve">Средствами получения информации об аварии на проектируемом объекте являются: </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 xml:space="preserve">сигналы системы автоматики; </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 xml:space="preserve">сообщение от первого обнаружившего (очевидца, пострадавшего, анонимного источника) аварийную ситуацию. </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В случае возникновения ЧС на проектируемом объекте порядок оповещения предусматривается по следующей схеме:</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УПН «</w:t>
      </w:r>
      <w:proofErr w:type="spellStart"/>
      <w:r w:rsidRPr="000F253F">
        <w:rPr>
          <w:rFonts w:ascii="Times New Roman" w:eastAsia="Calibri" w:hAnsi="Times New Roman" w:cs="Times New Roman"/>
          <w:sz w:val="12"/>
          <w:szCs w:val="12"/>
        </w:rPr>
        <w:t>Радаевская</w:t>
      </w:r>
      <w:proofErr w:type="spellEnd"/>
      <w:r w:rsidRPr="000F253F">
        <w:rPr>
          <w:rFonts w:ascii="Times New Roman" w:eastAsia="Calibri" w:hAnsi="Times New Roman" w:cs="Times New Roman"/>
          <w:sz w:val="12"/>
          <w:szCs w:val="12"/>
        </w:rPr>
        <w:t>»;</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оператор, получив сигнал о ЧС, немедленно оповещает:</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0F253F">
        <w:rPr>
          <w:rFonts w:ascii="Times New Roman" w:eastAsia="Calibri" w:hAnsi="Times New Roman" w:cs="Times New Roman"/>
          <w:sz w:val="12"/>
          <w:szCs w:val="12"/>
        </w:rPr>
        <w:t>по средствам телефонной связи, сотовой связи начальника, мастера УПН;</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по средствам сотовой связи персонал, находящийся на территории месторождения;</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по средствам телефонной связи диспетчера ПСЧ-109, ПЧ-175 (при необходимости), дежурного скорой медицинской помощи (при необходимости);</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 xml:space="preserve">по средствам телефонной связи диспетчера ЦППД, ЦЭРТ-1; </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диспетчер ЦППД, ЦЭРТ-1 получив сигнал о ЧС, немедленно оповещает по средствам телефонной связи начальника ЦППД, ЦЭРТ, диспетчера РИТС СГМ, диспетчера ПСЧ-109, ПЧ-175 (при необходимости), дежурного скорой медицинской помощи (при необходимости);</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диспетчер РИТС СГМ, получив сигнал о ЧС, немедленно оповещает по средствам телефонной связи начальника смены ЦИТУ АО «</w:t>
      </w:r>
      <w:proofErr w:type="spellStart"/>
      <w:r w:rsidRPr="000F253F">
        <w:rPr>
          <w:rFonts w:ascii="Times New Roman" w:eastAsia="Calibri" w:hAnsi="Times New Roman" w:cs="Times New Roman"/>
          <w:sz w:val="12"/>
          <w:szCs w:val="12"/>
        </w:rPr>
        <w:t>Самаранефтегаз</w:t>
      </w:r>
      <w:proofErr w:type="spellEnd"/>
      <w:r w:rsidRPr="000F253F">
        <w:rPr>
          <w:rFonts w:ascii="Times New Roman" w:eastAsia="Calibri" w:hAnsi="Times New Roman" w:cs="Times New Roman"/>
          <w:sz w:val="12"/>
          <w:szCs w:val="12"/>
        </w:rPr>
        <w:t xml:space="preserve">» </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начальник смены ЦИТУ, получив сигнал о ЧС, немедленно оповещает по средствам телефонной связи начальника ЦИТУ;</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 xml:space="preserve">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 диспетчера ЕДДС муниципального района </w:t>
      </w:r>
      <w:proofErr w:type="gramStart"/>
      <w:r w:rsidRPr="000F253F">
        <w:rPr>
          <w:rFonts w:ascii="Times New Roman" w:eastAsia="Calibri" w:hAnsi="Times New Roman" w:cs="Times New Roman"/>
          <w:sz w:val="12"/>
          <w:szCs w:val="12"/>
        </w:rPr>
        <w:t>Сергиевский</w:t>
      </w:r>
      <w:proofErr w:type="gramEnd"/>
      <w:r w:rsidRPr="000F253F">
        <w:rPr>
          <w:rFonts w:ascii="Times New Roman" w:eastAsia="Calibri" w:hAnsi="Times New Roman" w:cs="Times New Roman"/>
          <w:sz w:val="12"/>
          <w:szCs w:val="12"/>
        </w:rPr>
        <w:t xml:space="preserve"> на территории которого произошла авария, силы привлекаемых организаций (НАСФ)</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УПН «</w:t>
      </w:r>
      <w:proofErr w:type="spellStart"/>
      <w:r w:rsidRPr="000F253F">
        <w:rPr>
          <w:rFonts w:ascii="Times New Roman" w:eastAsia="Calibri" w:hAnsi="Times New Roman" w:cs="Times New Roman"/>
          <w:sz w:val="12"/>
          <w:szCs w:val="12"/>
        </w:rPr>
        <w:t>Радаевская</w:t>
      </w:r>
      <w:proofErr w:type="spellEnd"/>
      <w:r w:rsidRPr="000F253F">
        <w:rPr>
          <w:rFonts w:ascii="Times New Roman" w:eastAsia="Calibri" w:hAnsi="Times New Roman" w:cs="Times New Roman"/>
          <w:sz w:val="12"/>
          <w:szCs w:val="12"/>
        </w:rPr>
        <w:t>», диспетчера ПСЧ-109, ПЧ-175, диспетчера ЦППД, ЦЭРТ-1, диспетчера РИТС СГМ. Далее порядок оповещения такой же, что и выше описанный.</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Оповещение местных и территориальных органов власти, оперативных служб, руководства АО «</w:t>
      </w:r>
      <w:proofErr w:type="spellStart"/>
      <w:r w:rsidRPr="000F253F">
        <w:rPr>
          <w:rFonts w:ascii="Times New Roman" w:eastAsia="Calibri" w:hAnsi="Times New Roman" w:cs="Times New Roman"/>
          <w:sz w:val="12"/>
          <w:szCs w:val="12"/>
        </w:rPr>
        <w:t>Самаранефтегаз</w:t>
      </w:r>
      <w:proofErr w:type="spellEnd"/>
      <w:r w:rsidRPr="000F253F">
        <w:rPr>
          <w:rFonts w:ascii="Times New Roman" w:eastAsia="Calibri" w:hAnsi="Times New Roman" w:cs="Times New Roman"/>
          <w:sz w:val="12"/>
          <w:szCs w:val="12"/>
        </w:rPr>
        <w:t>» и т.д. осуществляется с использованием средств телефонной связи.</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Информация о ЧС доводится со следующими временными характеристиками:</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обобщенная информация о событиях за сутки при ведении работ по ликвидации ЧС – к 16 часам каждых суток.</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 xml:space="preserve">Строительство пунктов управления производственным процессом проектной документацией не предусматривается. Централизованный </w:t>
      </w:r>
      <w:proofErr w:type="gramStart"/>
      <w:r w:rsidRPr="000F253F">
        <w:rPr>
          <w:rFonts w:ascii="Times New Roman" w:eastAsia="Calibri" w:hAnsi="Times New Roman" w:cs="Times New Roman"/>
          <w:sz w:val="12"/>
          <w:szCs w:val="12"/>
        </w:rPr>
        <w:t>контроль за</w:t>
      </w:r>
      <w:proofErr w:type="gramEnd"/>
      <w:r w:rsidRPr="000F253F">
        <w:rPr>
          <w:rFonts w:ascii="Times New Roman" w:eastAsia="Calibri" w:hAnsi="Times New Roman" w:cs="Times New Roman"/>
          <w:sz w:val="12"/>
          <w:szCs w:val="12"/>
        </w:rPr>
        <w:t xml:space="preserve"> работой проектируемых сооружений предусматривается осуществлять из диспетчерского пункта ЦСОИ «Суходол». Диспетчерский пункт, в котором расположен пульт управления, расположен вне зоны действия поражающих факторов при авариях на проектируемых сооружениях. </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В связи с вышеизложенным, специальных мероприятий по защите операторной, как пункта управления производственным процессом, от негативных последствий аварийных ситуаций в проектной документации не предусматривается.</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Устойчивое функционирование сетей связи обеспечивается следующими условиями:</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применение категории по надежности электроснабжения не ниже первой;</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 xml:space="preserve">применение устройств </w:t>
      </w:r>
      <w:proofErr w:type="spellStart"/>
      <w:r w:rsidRPr="000F253F">
        <w:rPr>
          <w:rFonts w:ascii="Times New Roman" w:eastAsia="Calibri" w:hAnsi="Times New Roman" w:cs="Times New Roman"/>
          <w:sz w:val="12"/>
          <w:szCs w:val="12"/>
        </w:rPr>
        <w:t>грозозащиты</w:t>
      </w:r>
      <w:proofErr w:type="spellEnd"/>
      <w:r w:rsidRPr="000F253F">
        <w:rPr>
          <w:rFonts w:ascii="Times New Roman" w:eastAsia="Calibri" w:hAnsi="Times New Roman" w:cs="Times New Roman"/>
          <w:sz w:val="12"/>
          <w:szCs w:val="12"/>
        </w:rPr>
        <w:t>;</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 xml:space="preserve">заземление оборудования связи, электропитания, устройств </w:t>
      </w:r>
      <w:proofErr w:type="spellStart"/>
      <w:r w:rsidRPr="000F253F">
        <w:rPr>
          <w:rFonts w:ascii="Times New Roman" w:eastAsia="Calibri" w:hAnsi="Times New Roman" w:cs="Times New Roman"/>
          <w:sz w:val="12"/>
          <w:szCs w:val="12"/>
        </w:rPr>
        <w:t>грозозащиты</w:t>
      </w:r>
      <w:proofErr w:type="spellEnd"/>
      <w:r w:rsidRPr="000F253F">
        <w:rPr>
          <w:rFonts w:ascii="Times New Roman" w:eastAsia="Calibri" w:hAnsi="Times New Roman" w:cs="Times New Roman"/>
          <w:sz w:val="12"/>
          <w:szCs w:val="12"/>
        </w:rPr>
        <w:t>;</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использование системы контролирующей состояние каналов связи и оборудования, и позволяющей своевременно применять меры для устранения возникших внештатных ситуаций;</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F253F">
        <w:rPr>
          <w:rFonts w:ascii="Times New Roman" w:eastAsia="Calibri" w:hAnsi="Times New Roman" w:cs="Times New Roman"/>
          <w:sz w:val="12"/>
          <w:szCs w:val="12"/>
        </w:rPr>
        <w:t xml:space="preserve">применение мероприятий физической защиты оборудования (ограничение доступа в шкаф </w:t>
      </w:r>
      <w:proofErr w:type="spellStart"/>
      <w:r w:rsidRPr="000F253F">
        <w:rPr>
          <w:rFonts w:ascii="Times New Roman" w:eastAsia="Calibri" w:hAnsi="Times New Roman" w:cs="Times New Roman"/>
          <w:sz w:val="12"/>
          <w:szCs w:val="12"/>
        </w:rPr>
        <w:t>КИПиА</w:t>
      </w:r>
      <w:proofErr w:type="spellEnd"/>
      <w:r w:rsidRPr="000F253F">
        <w:rPr>
          <w:rFonts w:ascii="Times New Roman" w:eastAsia="Calibri" w:hAnsi="Times New Roman" w:cs="Times New Roman"/>
          <w:sz w:val="12"/>
          <w:szCs w:val="12"/>
        </w:rPr>
        <w:t>).</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rsidR="000F253F" w:rsidRPr="000F253F"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FE4C02" w:rsidRDefault="000F253F" w:rsidP="000F253F">
      <w:pPr>
        <w:tabs>
          <w:tab w:val="left" w:pos="284"/>
        </w:tabs>
        <w:spacing w:after="0" w:line="240" w:lineRule="auto"/>
        <w:ind w:firstLine="284"/>
        <w:jc w:val="both"/>
        <w:rPr>
          <w:rFonts w:ascii="Times New Roman" w:eastAsia="Calibri" w:hAnsi="Times New Roman" w:cs="Times New Roman"/>
          <w:sz w:val="12"/>
          <w:szCs w:val="12"/>
        </w:rPr>
      </w:pPr>
      <w:r w:rsidRPr="000F253F">
        <w:rPr>
          <w:rFonts w:ascii="Times New Roman" w:eastAsia="Calibri" w:hAnsi="Times New Roman" w:cs="Times New Roman"/>
          <w:sz w:val="12"/>
          <w:szCs w:val="12"/>
        </w:rP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К проектируемым сооружениям предусмотрены подъезды с грунтощебеночным покрытием. Подъезды предусмотрены от существующих грунтовых полевых дорог проходимых в период весенне-осенней распутицы.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6935E1" w:rsidRPr="000F253F" w:rsidRDefault="006935E1" w:rsidP="000F253F">
      <w:pPr>
        <w:tabs>
          <w:tab w:val="left" w:pos="284"/>
        </w:tabs>
        <w:spacing w:after="0" w:line="240" w:lineRule="auto"/>
        <w:ind w:firstLine="284"/>
        <w:jc w:val="both"/>
        <w:rPr>
          <w:rFonts w:ascii="Times New Roman" w:eastAsia="Calibri" w:hAnsi="Times New Roman" w:cs="Times New Roman"/>
          <w:sz w:val="12"/>
          <w:szCs w:val="12"/>
        </w:rPr>
      </w:pPr>
    </w:p>
    <w:p w:rsidR="007009F3" w:rsidRDefault="006935E1" w:rsidP="006935E1">
      <w:pPr>
        <w:tabs>
          <w:tab w:val="left" w:pos="284"/>
        </w:tabs>
        <w:spacing w:after="0"/>
        <w:jc w:val="both"/>
        <w:rPr>
          <w:rFonts w:ascii="Times New Roman" w:eastAsia="Calibri" w:hAnsi="Times New Roman" w:cs="Times New Roman"/>
          <w:sz w:val="12"/>
          <w:szCs w:val="12"/>
        </w:rPr>
      </w:pPr>
      <w:r>
        <w:rPr>
          <w:noProof/>
          <w:lang w:eastAsia="ru-RU"/>
        </w:rPr>
        <w:drawing>
          <wp:inline distT="0" distB="0" distL="0" distR="0" wp14:anchorId="0F09271B" wp14:editId="6D2DE171">
            <wp:extent cx="4791075" cy="733425"/>
            <wp:effectExtent l="0" t="0" r="0" b="0"/>
            <wp:docPr id="8" name="Рисунок 8" descr="C:\Users\user\AppData\Local\Microsoft\Windows\Temporary Internet Files\Content.Word\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6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733425"/>
                    </a:xfrm>
                    <a:prstGeom prst="rect">
                      <a:avLst/>
                    </a:prstGeom>
                    <a:noFill/>
                    <a:ln>
                      <a:noFill/>
                    </a:ln>
                  </pic:spPr>
                </pic:pic>
              </a:graphicData>
            </a:graphic>
          </wp:inline>
        </w:drawing>
      </w:r>
    </w:p>
    <w:p w:rsidR="006935E1" w:rsidRPr="006935E1" w:rsidRDefault="006935E1" w:rsidP="006935E1">
      <w:pPr>
        <w:tabs>
          <w:tab w:val="left" w:pos="284"/>
        </w:tabs>
        <w:spacing w:after="0" w:line="240" w:lineRule="auto"/>
        <w:ind w:firstLine="284"/>
        <w:jc w:val="center"/>
        <w:rPr>
          <w:rFonts w:ascii="Times New Roman" w:eastAsia="Calibri" w:hAnsi="Times New Roman" w:cs="Times New Roman"/>
          <w:sz w:val="12"/>
          <w:szCs w:val="12"/>
        </w:rPr>
      </w:pPr>
      <w:r w:rsidRPr="006935E1">
        <w:rPr>
          <w:rFonts w:ascii="Times New Roman" w:eastAsia="Calibri" w:hAnsi="Times New Roman" w:cs="Times New Roman"/>
          <w:sz w:val="12"/>
          <w:szCs w:val="12"/>
        </w:rPr>
        <w:t>ДОКУМЕНТАЦИЯ ПО ПЛАНИРОВКЕ ТЕРРИТОРИИ</w:t>
      </w:r>
    </w:p>
    <w:p w:rsidR="006935E1" w:rsidRPr="006935E1" w:rsidRDefault="006935E1" w:rsidP="006935E1">
      <w:pPr>
        <w:tabs>
          <w:tab w:val="left" w:pos="284"/>
        </w:tabs>
        <w:spacing w:after="0" w:line="240" w:lineRule="auto"/>
        <w:ind w:firstLine="284"/>
        <w:jc w:val="center"/>
        <w:rPr>
          <w:rFonts w:ascii="Times New Roman" w:eastAsia="Calibri" w:hAnsi="Times New Roman" w:cs="Times New Roman"/>
          <w:sz w:val="12"/>
          <w:szCs w:val="12"/>
        </w:rPr>
      </w:pPr>
      <w:r w:rsidRPr="006935E1">
        <w:rPr>
          <w:rFonts w:ascii="Times New Roman" w:eastAsia="Calibri" w:hAnsi="Times New Roman" w:cs="Times New Roman"/>
          <w:sz w:val="12"/>
          <w:szCs w:val="12"/>
        </w:rPr>
        <w:t>для строительства объекта</w:t>
      </w:r>
    </w:p>
    <w:p w:rsidR="006935E1" w:rsidRPr="006935E1" w:rsidRDefault="006935E1" w:rsidP="006935E1">
      <w:pPr>
        <w:tabs>
          <w:tab w:val="left" w:pos="284"/>
        </w:tabs>
        <w:spacing w:after="0" w:line="240" w:lineRule="auto"/>
        <w:ind w:firstLine="284"/>
        <w:jc w:val="center"/>
        <w:rPr>
          <w:rFonts w:ascii="Times New Roman" w:eastAsia="Calibri" w:hAnsi="Times New Roman" w:cs="Times New Roman"/>
          <w:sz w:val="12"/>
          <w:szCs w:val="12"/>
        </w:rPr>
      </w:pPr>
      <w:r w:rsidRPr="006935E1">
        <w:rPr>
          <w:rFonts w:ascii="Times New Roman" w:eastAsia="Calibri" w:hAnsi="Times New Roman" w:cs="Times New Roman"/>
          <w:sz w:val="12"/>
          <w:szCs w:val="12"/>
        </w:rPr>
        <w:t xml:space="preserve">6334П «Система </w:t>
      </w:r>
      <w:proofErr w:type="spellStart"/>
      <w:r w:rsidRPr="006935E1">
        <w:rPr>
          <w:rFonts w:ascii="Times New Roman" w:eastAsia="Calibri" w:hAnsi="Times New Roman" w:cs="Times New Roman"/>
          <w:sz w:val="12"/>
          <w:szCs w:val="12"/>
        </w:rPr>
        <w:t>заводнения</w:t>
      </w:r>
      <w:proofErr w:type="spellEnd"/>
      <w:r w:rsidRPr="006935E1">
        <w:rPr>
          <w:rFonts w:ascii="Times New Roman" w:eastAsia="Calibri" w:hAnsi="Times New Roman" w:cs="Times New Roman"/>
          <w:sz w:val="12"/>
          <w:szCs w:val="12"/>
        </w:rPr>
        <w:t xml:space="preserve"> скважины №630 </w:t>
      </w:r>
      <w:proofErr w:type="spellStart"/>
      <w:r w:rsidRPr="006935E1">
        <w:rPr>
          <w:rFonts w:ascii="Times New Roman" w:eastAsia="Calibri" w:hAnsi="Times New Roman" w:cs="Times New Roman"/>
          <w:sz w:val="12"/>
          <w:szCs w:val="12"/>
        </w:rPr>
        <w:t>Ра</w:t>
      </w:r>
      <w:r>
        <w:rPr>
          <w:rFonts w:ascii="Times New Roman" w:eastAsia="Calibri" w:hAnsi="Times New Roman" w:cs="Times New Roman"/>
          <w:sz w:val="12"/>
          <w:szCs w:val="12"/>
        </w:rPr>
        <w:t>даевского</w:t>
      </w:r>
      <w:proofErr w:type="spellEnd"/>
      <w:r>
        <w:rPr>
          <w:rFonts w:ascii="Times New Roman" w:eastAsia="Calibri" w:hAnsi="Times New Roman" w:cs="Times New Roman"/>
          <w:sz w:val="12"/>
          <w:szCs w:val="12"/>
        </w:rPr>
        <w:t xml:space="preserve"> месторождения» </w:t>
      </w:r>
      <w:r w:rsidRPr="006935E1">
        <w:rPr>
          <w:rFonts w:ascii="Times New Roman" w:eastAsia="Calibri" w:hAnsi="Times New Roman" w:cs="Times New Roman"/>
          <w:sz w:val="12"/>
          <w:szCs w:val="12"/>
        </w:rPr>
        <w:t>в границах сельских поселений Сергиевск и Елшанка муниципального район</w:t>
      </w:r>
      <w:r>
        <w:rPr>
          <w:rFonts w:ascii="Times New Roman" w:eastAsia="Calibri" w:hAnsi="Times New Roman" w:cs="Times New Roman"/>
          <w:sz w:val="12"/>
          <w:szCs w:val="12"/>
        </w:rPr>
        <w:t>а Сергиевский Самарской области</w:t>
      </w:r>
    </w:p>
    <w:p w:rsidR="007009F3" w:rsidRDefault="006935E1" w:rsidP="006935E1">
      <w:pPr>
        <w:tabs>
          <w:tab w:val="left" w:pos="284"/>
        </w:tabs>
        <w:spacing w:after="0" w:line="240" w:lineRule="auto"/>
        <w:ind w:firstLine="284"/>
        <w:jc w:val="center"/>
        <w:rPr>
          <w:rFonts w:ascii="Times New Roman" w:eastAsia="Calibri" w:hAnsi="Times New Roman" w:cs="Times New Roman"/>
          <w:sz w:val="12"/>
          <w:szCs w:val="12"/>
        </w:rPr>
      </w:pPr>
      <w:r w:rsidRPr="006935E1">
        <w:rPr>
          <w:rFonts w:ascii="Times New Roman" w:eastAsia="Calibri" w:hAnsi="Times New Roman" w:cs="Times New Roman"/>
          <w:sz w:val="12"/>
          <w:szCs w:val="12"/>
        </w:rPr>
        <w:t>Книга 3. Проект межевания территории</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1481"/>
        <w:gridCol w:w="1237"/>
      </w:tblGrid>
      <w:tr w:rsidR="006935E1" w:rsidRPr="006935E1" w:rsidTr="006935E1">
        <w:trPr>
          <w:trHeight w:val="70"/>
          <w:jc w:val="center"/>
        </w:trPr>
        <w:tc>
          <w:tcPr>
            <w:tcW w:w="5056" w:type="dxa"/>
            <w:vAlign w:val="center"/>
          </w:tcPr>
          <w:p w:rsidR="006935E1" w:rsidRPr="006935E1" w:rsidRDefault="006935E1" w:rsidP="00B80A8D">
            <w:pPr>
              <w:autoSpaceDE w:val="0"/>
              <w:autoSpaceDN w:val="0"/>
              <w:adjustRightInd w:val="0"/>
              <w:jc w:val="center"/>
              <w:rPr>
                <w:rFonts w:ascii="Times New Roman" w:hAnsi="Times New Roman" w:cs="Times New Roman"/>
                <w:bCs/>
                <w:sz w:val="12"/>
                <w:szCs w:val="12"/>
              </w:rPr>
            </w:pPr>
            <w:r w:rsidRPr="006935E1">
              <w:rPr>
                <w:rFonts w:ascii="Times New Roman" w:hAnsi="Times New Roman" w:cs="Times New Roman"/>
                <w:bCs/>
                <w:sz w:val="12"/>
                <w:szCs w:val="12"/>
              </w:rPr>
              <w:t>Главный инженер</w:t>
            </w:r>
          </w:p>
        </w:tc>
        <w:tc>
          <w:tcPr>
            <w:tcW w:w="1431" w:type="dxa"/>
            <w:vAlign w:val="center"/>
          </w:tcPr>
          <w:p w:rsidR="006935E1" w:rsidRPr="006935E1" w:rsidRDefault="006935E1" w:rsidP="00B80A8D">
            <w:pPr>
              <w:pStyle w:val="afff7"/>
              <w:tabs>
                <w:tab w:val="right" w:pos="9356"/>
              </w:tabs>
              <w:rPr>
                <w:rFonts w:ascii="Times New Roman" w:hAnsi="Times New Roman"/>
                <w:b w:val="0"/>
                <w:sz w:val="12"/>
                <w:szCs w:val="12"/>
                <w:lang w:eastAsia="ar-SA"/>
              </w:rPr>
            </w:pPr>
            <w:r w:rsidRPr="006935E1">
              <w:rPr>
                <w:rFonts w:ascii="Times New Roman" w:hAnsi="Times New Roman"/>
                <w:noProof/>
                <w:sz w:val="12"/>
                <w:szCs w:val="12"/>
              </w:rPr>
              <w:drawing>
                <wp:inline distT="0" distB="0" distL="0" distR="0" wp14:anchorId="5BECE4DB" wp14:editId="2A148971">
                  <wp:extent cx="609600" cy="37168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9312" cy="377610"/>
                          </a:xfrm>
                          <a:prstGeom prst="rect">
                            <a:avLst/>
                          </a:prstGeom>
                          <a:noFill/>
                          <a:ln>
                            <a:noFill/>
                          </a:ln>
                        </pic:spPr>
                      </pic:pic>
                    </a:graphicData>
                  </a:graphic>
                </wp:inline>
              </w:drawing>
            </w:r>
          </w:p>
        </w:tc>
        <w:tc>
          <w:tcPr>
            <w:tcW w:w="1242" w:type="dxa"/>
            <w:vAlign w:val="center"/>
          </w:tcPr>
          <w:p w:rsidR="006935E1" w:rsidRPr="006935E1" w:rsidRDefault="006935E1" w:rsidP="00B80A8D">
            <w:pPr>
              <w:pStyle w:val="afff7"/>
              <w:tabs>
                <w:tab w:val="right" w:pos="9356"/>
              </w:tabs>
              <w:rPr>
                <w:rFonts w:ascii="Times New Roman" w:hAnsi="Times New Roman"/>
                <w:b w:val="0"/>
                <w:sz w:val="12"/>
                <w:szCs w:val="12"/>
                <w:lang w:eastAsia="ar-SA"/>
              </w:rPr>
            </w:pPr>
            <w:r w:rsidRPr="006935E1">
              <w:rPr>
                <w:rFonts w:ascii="Times New Roman" w:hAnsi="Times New Roman"/>
                <w:b w:val="0"/>
                <w:sz w:val="12"/>
                <w:szCs w:val="12"/>
                <w:lang w:eastAsia="ar-SA"/>
              </w:rPr>
              <w:t xml:space="preserve">Д.В. </w:t>
            </w:r>
            <w:proofErr w:type="spellStart"/>
            <w:r w:rsidRPr="006935E1">
              <w:rPr>
                <w:rFonts w:ascii="Times New Roman" w:hAnsi="Times New Roman"/>
                <w:b w:val="0"/>
                <w:sz w:val="12"/>
                <w:szCs w:val="12"/>
                <w:lang w:eastAsia="ar-SA"/>
              </w:rPr>
              <w:t>Кашаев</w:t>
            </w:r>
            <w:proofErr w:type="spellEnd"/>
          </w:p>
        </w:tc>
      </w:tr>
      <w:tr w:rsidR="006935E1" w:rsidRPr="006935E1" w:rsidTr="006935E1">
        <w:trPr>
          <w:trHeight w:val="70"/>
          <w:jc w:val="center"/>
        </w:trPr>
        <w:tc>
          <w:tcPr>
            <w:tcW w:w="5056" w:type="dxa"/>
            <w:vAlign w:val="center"/>
          </w:tcPr>
          <w:p w:rsidR="006935E1" w:rsidRPr="006935E1" w:rsidRDefault="006935E1" w:rsidP="00B80A8D">
            <w:pPr>
              <w:autoSpaceDE w:val="0"/>
              <w:autoSpaceDN w:val="0"/>
              <w:adjustRightInd w:val="0"/>
              <w:jc w:val="center"/>
              <w:rPr>
                <w:rFonts w:ascii="Times New Roman" w:hAnsi="Times New Roman" w:cs="Times New Roman"/>
                <w:bCs/>
                <w:sz w:val="12"/>
                <w:szCs w:val="12"/>
              </w:rPr>
            </w:pPr>
            <w:r w:rsidRPr="006935E1">
              <w:rPr>
                <w:rFonts w:ascii="Times New Roman" w:hAnsi="Times New Roman" w:cs="Times New Roman"/>
                <w:bCs/>
                <w:color w:val="000000"/>
                <w:sz w:val="12"/>
                <w:szCs w:val="12"/>
                <w:shd w:val="clear" w:color="auto" w:fill="FCFCFC"/>
              </w:rPr>
              <w:lastRenderedPageBreak/>
              <w:t>Заместитель главного инженера по инжинирингу - начальник управления инжиниринга обустройства месторождений</w:t>
            </w:r>
          </w:p>
          <w:p w:rsidR="006935E1" w:rsidRPr="006935E1" w:rsidRDefault="006935E1" w:rsidP="00B80A8D">
            <w:pPr>
              <w:pStyle w:val="afff7"/>
              <w:tabs>
                <w:tab w:val="right" w:pos="9356"/>
              </w:tabs>
              <w:rPr>
                <w:rFonts w:ascii="Times New Roman" w:hAnsi="Times New Roman"/>
                <w:b w:val="0"/>
                <w:sz w:val="12"/>
                <w:szCs w:val="12"/>
                <w:lang w:eastAsia="ar-SA"/>
              </w:rPr>
            </w:pPr>
          </w:p>
        </w:tc>
        <w:tc>
          <w:tcPr>
            <w:tcW w:w="1431" w:type="dxa"/>
            <w:vAlign w:val="center"/>
          </w:tcPr>
          <w:p w:rsidR="006935E1" w:rsidRPr="006935E1" w:rsidRDefault="006935E1" w:rsidP="00B80A8D">
            <w:pPr>
              <w:pStyle w:val="afff7"/>
              <w:tabs>
                <w:tab w:val="right" w:pos="9356"/>
              </w:tabs>
              <w:rPr>
                <w:rFonts w:ascii="Times New Roman" w:hAnsi="Times New Roman"/>
                <w:b w:val="0"/>
                <w:sz w:val="12"/>
                <w:szCs w:val="12"/>
                <w:lang w:eastAsia="ar-SA"/>
              </w:rPr>
            </w:pPr>
            <w:r>
              <w:rPr>
                <w:b w:val="0"/>
                <w:noProof/>
              </w:rPr>
              <w:drawing>
                <wp:inline distT="0" distB="0" distL="0" distR="0" wp14:anchorId="577D3E1B" wp14:editId="7AC475D6">
                  <wp:extent cx="803805" cy="4667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09519" cy="470043"/>
                          </a:xfrm>
                          <a:prstGeom prst="rect">
                            <a:avLst/>
                          </a:prstGeom>
                        </pic:spPr>
                      </pic:pic>
                    </a:graphicData>
                  </a:graphic>
                </wp:inline>
              </w:drawing>
            </w:r>
          </w:p>
        </w:tc>
        <w:tc>
          <w:tcPr>
            <w:tcW w:w="1242" w:type="dxa"/>
            <w:vAlign w:val="center"/>
          </w:tcPr>
          <w:p w:rsidR="006935E1" w:rsidRPr="006935E1" w:rsidRDefault="006935E1" w:rsidP="00B80A8D">
            <w:pPr>
              <w:pStyle w:val="afff7"/>
              <w:tabs>
                <w:tab w:val="right" w:pos="9356"/>
              </w:tabs>
              <w:rPr>
                <w:rFonts w:ascii="Times New Roman" w:hAnsi="Times New Roman"/>
                <w:b w:val="0"/>
                <w:sz w:val="12"/>
                <w:szCs w:val="12"/>
                <w:lang w:eastAsia="ar-SA"/>
              </w:rPr>
            </w:pPr>
            <w:r w:rsidRPr="006935E1">
              <w:rPr>
                <w:rFonts w:ascii="Times New Roman" w:hAnsi="Times New Roman"/>
                <w:b w:val="0"/>
                <w:sz w:val="12"/>
                <w:szCs w:val="12"/>
              </w:rPr>
              <w:t>А.Н. Пантелеев</w:t>
            </w:r>
          </w:p>
        </w:tc>
      </w:tr>
    </w:tbl>
    <w:p w:rsidR="007009F3" w:rsidRDefault="006935E1" w:rsidP="006935E1">
      <w:pPr>
        <w:tabs>
          <w:tab w:val="left" w:pos="284"/>
        </w:tabs>
        <w:spacing w:after="0"/>
        <w:jc w:val="center"/>
        <w:rPr>
          <w:rFonts w:ascii="Times New Roman" w:eastAsia="Calibri" w:hAnsi="Times New Roman" w:cs="Times New Roman"/>
          <w:sz w:val="12"/>
          <w:szCs w:val="12"/>
        </w:rPr>
      </w:pPr>
      <w:r w:rsidRPr="006935E1">
        <w:rPr>
          <w:rFonts w:ascii="Times New Roman" w:eastAsia="Calibri" w:hAnsi="Times New Roman" w:cs="Times New Roman"/>
          <w:sz w:val="12"/>
          <w:szCs w:val="12"/>
        </w:rPr>
        <w:t>Самара, 2020г.</w:t>
      </w:r>
    </w:p>
    <w:p w:rsidR="006935E1" w:rsidRDefault="006935E1" w:rsidP="006935E1">
      <w:pPr>
        <w:tabs>
          <w:tab w:val="left" w:pos="284"/>
        </w:tabs>
        <w:spacing w:after="0"/>
        <w:jc w:val="center"/>
        <w:rPr>
          <w:rFonts w:ascii="Times New Roman" w:eastAsia="Calibri" w:hAnsi="Times New Roman" w:cs="Times New Roman"/>
          <w:sz w:val="12"/>
          <w:szCs w:val="12"/>
        </w:rPr>
      </w:pPr>
      <w:r w:rsidRPr="006935E1">
        <w:rPr>
          <w:rFonts w:ascii="Times New Roman" w:eastAsia="Calibri" w:hAnsi="Times New Roman" w:cs="Times New Roman"/>
          <w:sz w:val="12"/>
          <w:szCs w:val="12"/>
        </w:rPr>
        <w:t>Состав проекта межевания территории</w:t>
      </w:r>
    </w:p>
    <w:tbl>
      <w:tblPr>
        <w:tblW w:w="5000" w:type="pct"/>
        <w:tblLook w:val="04A0" w:firstRow="1" w:lastRow="0" w:firstColumn="1" w:lastColumn="0" w:noHBand="0" w:noVBand="1"/>
      </w:tblPr>
      <w:tblGrid>
        <w:gridCol w:w="808"/>
        <w:gridCol w:w="6230"/>
        <w:gridCol w:w="691"/>
      </w:tblGrid>
      <w:tr w:rsidR="00B80A8D" w:rsidRPr="00B80A8D" w:rsidTr="00B80A8D">
        <w:trPr>
          <w:trHeight w:val="70"/>
        </w:trPr>
        <w:tc>
          <w:tcPr>
            <w:tcW w:w="523" w:type="pct"/>
            <w:tcBorders>
              <w:top w:val="single" w:sz="4" w:space="0" w:color="auto"/>
              <w:left w:val="single" w:sz="4" w:space="0" w:color="auto"/>
              <w:bottom w:val="single" w:sz="4" w:space="0" w:color="auto"/>
              <w:right w:val="single" w:sz="4" w:space="0" w:color="auto"/>
            </w:tcBorders>
          </w:tcPr>
          <w:p w:rsidR="00B80A8D" w:rsidRPr="00B80A8D" w:rsidRDefault="00B80A8D" w:rsidP="00B80A8D">
            <w:pPr>
              <w:spacing w:after="0" w:line="240" w:lineRule="auto"/>
              <w:ind w:right="-250"/>
              <w:rPr>
                <w:rFonts w:ascii="Times New Roman" w:hAnsi="Times New Roman" w:cs="Times New Roman"/>
                <w:b/>
                <w:sz w:val="12"/>
                <w:szCs w:val="12"/>
              </w:rPr>
            </w:pPr>
            <w:r w:rsidRPr="00B80A8D">
              <w:rPr>
                <w:rFonts w:ascii="Times New Roman" w:hAnsi="Times New Roman" w:cs="Times New Roman"/>
                <w:b/>
                <w:sz w:val="12"/>
                <w:szCs w:val="12"/>
              </w:rPr>
              <w:t xml:space="preserve">№ </w:t>
            </w:r>
            <w:proofErr w:type="gramStart"/>
            <w:r w:rsidRPr="00B80A8D">
              <w:rPr>
                <w:rFonts w:ascii="Times New Roman" w:hAnsi="Times New Roman" w:cs="Times New Roman"/>
                <w:b/>
                <w:sz w:val="12"/>
                <w:szCs w:val="12"/>
              </w:rPr>
              <w:t>п</w:t>
            </w:r>
            <w:proofErr w:type="gramEnd"/>
            <w:r w:rsidRPr="00B80A8D">
              <w:rPr>
                <w:rFonts w:ascii="Times New Roman" w:hAnsi="Times New Roman" w:cs="Times New Roman"/>
                <w:b/>
                <w:sz w:val="12"/>
                <w:szCs w:val="12"/>
              </w:rPr>
              <w:t>/п</w:t>
            </w:r>
          </w:p>
        </w:tc>
        <w:tc>
          <w:tcPr>
            <w:tcW w:w="4030" w:type="pct"/>
            <w:tcBorders>
              <w:top w:val="single" w:sz="4" w:space="0" w:color="auto"/>
              <w:left w:val="single" w:sz="4" w:space="0" w:color="auto"/>
              <w:bottom w:val="single" w:sz="4" w:space="0" w:color="auto"/>
              <w:right w:val="single" w:sz="4" w:space="0" w:color="auto"/>
            </w:tcBorders>
          </w:tcPr>
          <w:p w:rsidR="00B80A8D" w:rsidRPr="00B80A8D" w:rsidRDefault="00B80A8D" w:rsidP="00B80A8D">
            <w:pPr>
              <w:spacing w:after="0" w:line="240" w:lineRule="auto"/>
              <w:jc w:val="center"/>
              <w:rPr>
                <w:rFonts w:ascii="Times New Roman" w:hAnsi="Times New Roman" w:cs="Times New Roman"/>
                <w:b/>
                <w:sz w:val="12"/>
                <w:szCs w:val="12"/>
              </w:rPr>
            </w:pPr>
            <w:r w:rsidRPr="00B80A8D">
              <w:rPr>
                <w:rFonts w:ascii="Times New Roman" w:hAnsi="Times New Roman" w:cs="Times New Roman"/>
                <w:b/>
                <w:sz w:val="12"/>
                <w:szCs w:val="12"/>
              </w:rPr>
              <w:t>Наименование</w:t>
            </w:r>
          </w:p>
        </w:tc>
        <w:tc>
          <w:tcPr>
            <w:tcW w:w="447" w:type="pct"/>
            <w:tcBorders>
              <w:top w:val="single" w:sz="4" w:space="0" w:color="auto"/>
              <w:left w:val="single" w:sz="4" w:space="0" w:color="auto"/>
              <w:bottom w:val="single" w:sz="4" w:space="0" w:color="auto"/>
              <w:right w:val="single" w:sz="4" w:space="0" w:color="auto"/>
            </w:tcBorders>
          </w:tcPr>
          <w:p w:rsidR="00B80A8D" w:rsidRPr="00B80A8D" w:rsidRDefault="00B80A8D" w:rsidP="00B80A8D">
            <w:pPr>
              <w:spacing w:after="0" w:line="240" w:lineRule="auto"/>
              <w:ind w:right="-250"/>
              <w:rPr>
                <w:rFonts w:ascii="Times New Roman" w:hAnsi="Times New Roman" w:cs="Times New Roman"/>
                <w:b/>
                <w:sz w:val="12"/>
                <w:szCs w:val="12"/>
              </w:rPr>
            </w:pPr>
            <w:r w:rsidRPr="00B80A8D">
              <w:rPr>
                <w:rFonts w:ascii="Times New Roman" w:hAnsi="Times New Roman" w:cs="Times New Roman"/>
                <w:b/>
                <w:sz w:val="12"/>
                <w:szCs w:val="12"/>
              </w:rPr>
              <w:t>Лист</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65"/>
        </w:trPr>
        <w:tc>
          <w:tcPr>
            <w:tcW w:w="523" w:type="pct"/>
            <w:vAlign w:val="center"/>
          </w:tcPr>
          <w:p w:rsidR="00B80A8D" w:rsidRPr="00B80A8D" w:rsidRDefault="00B80A8D" w:rsidP="00B80A8D">
            <w:pPr>
              <w:pStyle w:val="17"/>
              <w:jc w:val="center"/>
              <w:rPr>
                <w:sz w:val="12"/>
                <w:szCs w:val="12"/>
                <w:lang w:eastAsia="zh-CN"/>
              </w:rPr>
            </w:pPr>
          </w:p>
        </w:tc>
        <w:tc>
          <w:tcPr>
            <w:tcW w:w="4030" w:type="pct"/>
            <w:vAlign w:val="center"/>
          </w:tcPr>
          <w:p w:rsidR="00B80A8D" w:rsidRPr="00B80A8D" w:rsidRDefault="00B80A8D" w:rsidP="00B80A8D">
            <w:pPr>
              <w:pStyle w:val="17"/>
              <w:jc w:val="center"/>
              <w:rPr>
                <w:b/>
                <w:sz w:val="12"/>
                <w:szCs w:val="12"/>
                <w:lang w:eastAsia="zh-CN"/>
              </w:rPr>
            </w:pPr>
            <w:r w:rsidRPr="00B80A8D">
              <w:rPr>
                <w:b/>
                <w:sz w:val="12"/>
                <w:szCs w:val="12"/>
                <w:lang w:eastAsia="zh-CN"/>
              </w:rPr>
              <w:t xml:space="preserve">Раздел 1 </w:t>
            </w:r>
            <w:r w:rsidRPr="00B80A8D">
              <w:rPr>
                <w:b/>
                <w:sz w:val="12"/>
                <w:szCs w:val="12"/>
              </w:rPr>
              <w:t>"Проект межевания территории. Текстовая часть"</w:t>
            </w:r>
          </w:p>
        </w:tc>
        <w:tc>
          <w:tcPr>
            <w:tcW w:w="447" w:type="pct"/>
            <w:vAlign w:val="center"/>
          </w:tcPr>
          <w:p w:rsidR="00B80A8D" w:rsidRPr="00B80A8D" w:rsidRDefault="00B80A8D" w:rsidP="00B80A8D">
            <w:pPr>
              <w:pStyle w:val="17"/>
              <w:jc w:val="center"/>
              <w:rPr>
                <w:sz w:val="12"/>
                <w:szCs w:val="12"/>
                <w:lang w:eastAsia="zh-CN"/>
              </w:rPr>
            </w:pPr>
            <w:r w:rsidRPr="00B80A8D">
              <w:rPr>
                <w:sz w:val="12"/>
                <w:szCs w:val="12"/>
                <w:lang w:eastAsia="zh-CN"/>
              </w:rPr>
              <w:t>4</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0"/>
        </w:trPr>
        <w:tc>
          <w:tcPr>
            <w:tcW w:w="523" w:type="pct"/>
            <w:vAlign w:val="center"/>
          </w:tcPr>
          <w:p w:rsidR="00B80A8D" w:rsidRPr="00B80A8D" w:rsidRDefault="00B80A8D" w:rsidP="00B80A8D">
            <w:pPr>
              <w:pStyle w:val="17"/>
              <w:jc w:val="center"/>
              <w:rPr>
                <w:sz w:val="12"/>
                <w:szCs w:val="12"/>
                <w:lang w:eastAsia="zh-CN"/>
              </w:rPr>
            </w:pPr>
          </w:p>
        </w:tc>
        <w:tc>
          <w:tcPr>
            <w:tcW w:w="4030" w:type="pct"/>
            <w:vAlign w:val="center"/>
          </w:tcPr>
          <w:p w:rsidR="00B80A8D" w:rsidRPr="00B80A8D" w:rsidRDefault="00B80A8D" w:rsidP="00B80A8D">
            <w:pPr>
              <w:pStyle w:val="17"/>
              <w:jc w:val="center"/>
              <w:rPr>
                <w:b/>
                <w:sz w:val="12"/>
                <w:szCs w:val="12"/>
                <w:lang w:eastAsia="zh-CN"/>
              </w:rPr>
            </w:pPr>
            <w:r w:rsidRPr="00B80A8D">
              <w:rPr>
                <w:b/>
                <w:sz w:val="12"/>
                <w:szCs w:val="12"/>
              </w:rPr>
              <w:t>Исходно-разрешительная документация</w:t>
            </w:r>
          </w:p>
        </w:tc>
        <w:tc>
          <w:tcPr>
            <w:tcW w:w="447" w:type="pct"/>
            <w:vAlign w:val="center"/>
          </w:tcPr>
          <w:p w:rsidR="00B80A8D" w:rsidRPr="00B80A8D" w:rsidRDefault="00B80A8D" w:rsidP="00B80A8D">
            <w:pPr>
              <w:pStyle w:val="17"/>
              <w:jc w:val="center"/>
              <w:rPr>
                <w:sz w:val="12"/>
                <w:szCs w:val="12"/>
                <w:lang w:eastAsia="zh-CN"/>
              </w:rPr>
            </w:pPr>
            <w:r w:rsidRPr="00B80A8D">
              <w:rPr>
                <w:sz w:val="12"/>
                <w:szCs w:val="12"/>
                <w:lang w:eastAsia="zh-CN"/>
              </w:rPr>
              <w:t>5</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28"/>
        </w:trPr>
        <w:tc>
          <w:tcPr>
            <w:tcW w:w="523" w:type="pct"/>
            <w:vAlign w:val="center"/>
          </w:tcPr>
          <w:p w:rsidR="00B80A8D" w:rsidRPr="00B80A8D" w:rsidRDefault="00B80A8D" w:rsidP="00B80A8D">
            <w:pPr>
              <w:pStyle w:val="17"/>
              <w:jc w:val="center"/>
              <w:rPr>
                <w:sz w:val="12"/>
                <w:szCs w:val="12"/>
                <w:lang w:eastAsia="zh-CN"/>
              </w:rPr>
            </w:pPr>
          </w:p>
        </w:tc>
        <w:tc>
          <w:tcPr>
            <w:tcW w:w="4030" w:type="pct"/>
            <w:vAlign w:val="center"/>
          </w:tcPr>
          <w:p w:rsidR="00B80A8D" w:rsidRPr="00B80A8D" w:rsidRDefault="00B80A8D" w:rsidP="00B80A8D">
            <w:pPr>
              <w:pStyle w:val="17"/>
              <w:jc w:val="center"/>
              <w:rPr>
                <w:b/>
                <w:sz w:val="12"/>
                <w:szCs w:val="12"/>
                <w:lang w:eastAsia="zh-CN"/>
              </w:rPr>
            </w:pPr>
            <w:r w:rsidRPr="00B80A8D">
              <w:rPr>
                <w:b/>
                <w:bCs/>
                <w:sz w:val="12"/>
                <w:szCs w:val="12"/>
              </w:rPr>
              <w:t>Основание для выполнения проекта межевания</w:t>
            </w:r>
          </w:p>
        </w:tc>
        <w:tc>
          <w:tcPr>
            <w:tcW w:w="447" w:type="pct"/>
            <w:vAlign w:val="center"/>
          </w:tcPr>
          <w:p w:rsidR="00B80A8D" w:rsidRPr="00B80A8D" w:rsidRDefault="00B80A8D" w:rsidP="00B80A8D">
            <w:pPr>
              <w:pStyle w:val="17"/>
              <w:jc w:val="center"/>
              <w:rPr>
                <w:sz w:val="12"/>
                <w:szCs w:val="12"/>
                <w:lang w:eastAsia="zh-CN"/>
              </w:rPr>
            </w:pPr>
            <w:r w:rsidRPr="00B80A8D">
              <w:rPr>
                <w:sz w:val="12"/>
                <w:szCs w:val="12"/>
                <w:lang w:eastAsia="zh-CN"/>
              </w:rPr>
              <w:t>5</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523" w:type="pct"/>
            <w:vAlign w:val="center"/>
          </w:tcPr>
          <w:p w:rsidR="00B80A8D" w:rsidRPr="00B80A8D" w:rsidRDefault="00B80A8D" w:rsidP="00B80A8D">
            <w:pPr>
              <w:pStyle w:val="17"/>
              <w:jc w:val="center"/>
              <w:rPr>
                <w:sz w:val="12"/>
                <w:szCs w:val="12"/>
                <w:lang w:eastAsia="zh-CN"/>
              </w:rPr>
            </w:pPr>
          </w:p>
        </w:tc>
        <w:tc>
          <w:tcPr>
            <w:tcW w:w="4030" w:type="pct"/>
            <w:vAlign w:val="center"/>
          </w:tcPr>
          <w:p w:rsidR="00B80A8D" w:rsidRPr="00B80A8D" w:rsidRDefault="00B80A8D" w:rsidP="00B80A8D">
            <w:pPr>
              <w:shd w:val="clear" w:color="auto" w:fill="FFFFFF"/>
              <w:tabs>
                <w:tab w:val="left" w:pos="989"/>
                <w:tab w:val="left" w:pos="10464"/>
              </w:tabs>
              <w:spacing w:after="0" w:line="240" w:lineRule="auto"/>
              <w:ind w:firstLine="33"/>
              <w:jc w:val="center"/>
              <w:rPr>
                <w:rFonts w:ascii="Times New Roman" w:hAnsi="Times New Roman" w:cs="Times New Roman"/>
                <w:b/>
                <w:bCs/>
                <w:sz w:val="12"/>
                <w:szCs w:val="12"/>
                <w:u w:val="single"/>
              </w:rPr>
            </w:pPr>
            <w:r w:rsidRPr="00B80A8D">
              <w:rPr>
                <w:rFonts w:ascii="Times New Roman" w:hAnsi="Times New Roman" w:cs="Times New Roman"/>
                <w:b/>
                <w:bCs/>
                <w:sz w:val="12"/>
                <w:szCs w:val="12"/>
              </w:rPr>
              <w:t>Цели и задачи выполнения проекта межевания территории</w:t>
            </w:r>
          </w:p>
        </w:tc>
        <w:tc>
          <w:tcPr>
            <w:tcW w:w="447" w:type="pct"/>
            <w:vAlign w:val="center"/>
          </w:tcPr>
          <w:p w:rsidR="00B80A8D" w:rsidRPr="00B80A8D" w:rsidRDefault="00B80A8D" w:rsidP="00B80A8D">
            <w:pPr>
              <w:pStyle w:val="17"/>
              <w:jc w:val="center"/>
              <w:rPr>
                <w:sz w:val="12"/>
                <w:szCs w:val="12"/>
                <w:lang w:eastAsia="zh-CN"/>
              </w:rPr>
            </w:pPr>
            <w:r w:rsidRPr="00B80A8D">
              <w:rPr>
                <w:sz w:val="12"/>
                <w:szCs w:val="12"/>
                <w:lang w:eastAsia="zh-CN"/>
              </w:rPr>
              <w:t>5</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1"/>
        </w:trPr>
        <w:tc>
          <w:tcPr>
            <w:tcW w:w="523" w:type="pct"/>
            <w:vAlign w:val="center"/>
          </w:tcPr>
          <w:p w:rsidR="00B80A8D" w:rsidRPr="00B80A8D" w:rsidRDefault="00B80A8D" w:rsidP="00B80A8D">
            <w:pPr>
              <w:pStyle w:val="17"/>
              <w:jc w:val="center"/>
              <w:rPr>
                <w:sz w:val="12"/>
                <w:szCs w:val="12"/>
                <w:lang w:eastAsia="zh-CN"/>
              </w:rPr>
            </w:pPr>
          </w:p>
        </w:tc>
        <w:tc>
          <w:tcPr>
            <w:tcW w:w="4030" w:type="pct"/>
            <w:vAlign w:val="center"/>
          </w:tcPr>
          <w:p w:rsidR="00B80A8D" w:rsidRPr="00B80A8D" w:rsidRDefault="00B80A8D" w:rsidP="00B80A8D">
            <w:pPr>
              <w:pStyle w:val="13"/>
              <w:ind w:firstLine="277"/>
              <w:rPr>
                <w:sz w:val="12"/>
                <w:szCs w:val="12"/>
              </w:rPr>
            </w:pPr>
            <w:r w:rsidRPr="00B80A8D">
              <w:rPr>
                <w:sz w:val="12"/>
                <w:szCs w:val="12"/>
              </w:rPr>
              <w:t>Проектные решения</w:t>
            </w:r>
          </w:p>
        </w:tc>
        <w:tc>
          <w:tcPr>
            <w:tcW w:w="447" w:type="pct"/>
            <w:vAlign w:val="center"/>
          </w:tcPr>
          <w:p w:rsidR="00B80A8D" w:rsidRPr="00B80A8D" w:rsidRDefault="00B80A8D" w:rsidP="00B80A8D">
            <w:pPr>
              <w:pStyle w:val="17"/>
              <w:jc w:val="center"/>
              <w:rPr>
                <w:sz w:val="12"/>
                <w:szCs w:val="12"/>
                <w:lang w:eastAsia="zh-CN"/>
              </w:rPr>
            </w:pPr>
            <w:r w:rsidRPr="00B80A8D">
              <w:rPr>
                <w:sz w:val="12"/>
                <w:szCs w:val="12"/>
                <w:lang w:eastAsia="zh-CN"/>
              </w:rPr>
              <w:t>6</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4"/>
        </w:trPr>
        <w:tc>
          <w:tcPr>
            <w:tcW w:w="523" w:type="pct"/>
            <w:vAlign w:val="center"/>
          </w:tcPr>
          <w:p w:rsidR="00B80A8D" w:rsidRPr="00B80A8D" w:rsidRDefault="00B80A8D" w:rsidP="00B80A8D">
            <w:pPr>
              <w:pStyle w:val="17"/>
              <w:jc w:val="center"/>
              <w:rPr>
                <w:sz w:val="12"/>
                <w:szCs w:val="12"/>
                <w:lang w:eastAsia="zh-CN"/>
              </w:rPr>
            </w:pPr>
          </w:p>
        </w:tc>
        <w:tc>
          <w:tcPr>
            <w:tcW w:w="4030" w:type="pct"/>
            <w:vAlign w:val="center"/>
          </w:tcPr>
          <w:p w:rsidR="00B80A8D" w:rsidRPr="00B80A8D" w:rsidRDefault="00B80A8D" w:rsidP="00B80A8D">
            <w:pPr>
              <w:pStyle w:val="13"/>
              <w:ind w:firstLine="277"/>
              <w:rPr>
                <w:sz w:val="12"/>
                <w:szCs w:val="12"/>
              </w:rPr>
            </w:pPr>
            <w:r w:rsidRPr="00B80A8D">
              <w:rPr>
                <w:sz w:val="12"/>
                <w:szCs w:val="12"/>
              </w:rPr>
              <w:t>ВЫВОДЫ ПО ПРОЕКТУ</w:t>
            </w:r>
          </w:p>
        </w:tc>
        <w:tc>
          <w:tcPr>
            <w:tcW w:w="447" w:type="pct"/>
            <w:vAlign w:val="center"/>
          </w:tcPr>
          <w:p w:rsidR="00B80A8D" w:rsidRPr="00B80A8D" w:rsidRDefault="00B80A8D" w:rsidP="00B80A8D">
            <w:pPr>
              <w:pStyle w:val="17"/>
              <w:jc w:val="center"/>
              <w:rPr>
                <w:sz w:val="12"/>
                <w:szCs w:val="12"/>
                <w:lang w:eastAsia="zh-CN"/>
              </w:rPr>
            </w:pPr>
            <w:r w:rsidRPr="00B80A8D">
              <w:rPr>
                <w:sz w:val="12"/>
                <w:szCs w:val="12"/>
                <w:lang w:eastAsia="zh-CN"/>
              </w:rPr>
              <w:t>6</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50"/>
        </w:trPr>
        <w:tc>
          <w:tcPr>
            <w:tcW w:w="523" w:type="pct"/>
            <w:vAlign w:val="center"/>
          </w:tcPr>
          <w:p w:rsidR="00B80A8D" w:rsidRPr="00B80A8D" w:rsidRDefault="00B80A8D" w:rsidP="00B80A8D">
            <w:pPr>
              <w:pStyle w:val="17"/>
              <w:jc w:val="center"/>
              <w:rPr>
                <w:sz w:val="12"/>
                <w:szCs w:val="12"/>
                <w:lang w:eastAsia="zh-CN"/>
              </w:rPr>
            </w:pPr>
            <w:r w:rsidRPr="00B80A8D">
              <w:rPr>
                <w:sz w:val="12"/>
                <w:szCs w:val="12"/>
                <w:lang w:eastAsia="zh-CN"/>
              </w:rPr>
              <w:t>1.1.</w:t>
            </w:r>
          </w:p>
        </w:tc>
        <w:tc>
          <w:tcPr>
            <w:tcW w:w="4030" w:type="pct"/>
            <w:vAlign w:val="center"/>
          </w:tcPr>
          <w:p w:rsidR="00B80A8D" w:rsidRPr="00B80A8D" w:rsidRDefault="00B80A8D" w:rsidP="00B80A8D">
            <w:pPr>
              <w:shd w:val="clear" w:color="auto" w:fill="FFFFFF"/>
              <w:spacing w:after="0" w:line="240" w:lineRule="auto"/>
              <w:jc w:val="both"/>
              <w:rPr>
                <w:rFonts w:ascii="Times New Roman" w:hAnsi="Times New Roman" w:cs="Times New Roman"/>
                <w:color w:val="000000" w:themeColor="text1"/>
                <w:sz w:val="12"/>
                <w:szCs w:val="12"/>
              </w:rPr>
            </w:pPr>
            <w:r w:rsidRPr="00B80A8D">
              <w:rPr>
                <w:rStyle w:val="blk"/>
                <w:rFonts w:ascii="Times New Roman" w:hAnsi="Times New Roman" w:cs="Times New Roman"/>
                <w:color w:val="000000" w:themeColor="text1"/>
                <w:sz w:val="12"/>
                <w:szCs w:val="12"/>
              </w:rPr>
              <w:t>Перечень и сведения о площади образуемых земельных участков, в том числе возможные способы их образования;</w:t>
            </w:r>
          </w:p>
        </w:tc>
        <w:tc>
          <w:tcPr>
            <w:tcW w:w="447" w:type="pct"/>
            <w:vAlign w:val="center"/>
          </w:tcPr>
          <w:p w:rsidR="00B80A8D" w:rsidRPr="00B80A8D" w:rsidRDefault="00B80A8D" w:rsidP="00B80A8D">
            <w:pPr>
              <w:pStyle w:val="17"/>
              <w:jc w:val="center"/>
              <w:rPr>
                <w:sz w:val="12"/>
                <w:szCs w:val="12"/>
                <w:lang w:eastAsia="zh-CN"/>
              </w:rPr>
            </w:pPr>
            <w:r w:rsidRPr="00B80A8D">
              <w:rPr>
                <w:sz w:val="12"/>
                <w:szCs w:val="12"/>
                <w:lang w:eastAsia="zh-CN"/>
              </w:rPr>
              <w:t>8</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8"/>
        </w:trPr>
        <w:tc>
          <w:tcPr>
            <w:tcW w:w="523" w:type="pct"/>
            <w:vAlign w:val="center"/>
          </w:tcPr>
          <w:p w:rsidR="00B80A8D" w:rsidRPr="00B80A8D" w:rsidRDefault="00B80A8D" w:rsidP="00B80A8D">
            <w:pPr>
              <w:pStyle w:val="17"/>
              <w:jc w:val="center"/>
              <w:rPr>
                <w:sz w:val="12"/>
                <w:szCs w:val="12"/>
                <w:lang w:eastAsia="zh-CN"/>
              </w:rPr>
            </w:pPr>
            <w:r w:rsidRPr="00B80A8D">
              <w:rPr>
                <w:sz w:val="12"/>
                <w:szCs w:val="12"/>
                <w:lang w:eastAsia="zh-CN"/>
              </w:rPr>
              <w:t>1.2.</w:t>
            </w:r>
          </w:p>
        </w:tc>
        <w:tc>
          <w:tcPr>
            <w:tcW w:w="4030" w:type="pct"/>
            <w:vAlign w:val="center"/>
          </w:tcPr>
          <w:p w:rsidR="00B80A8D" w:rsidRPr="00B80A8D" w:rsidRDefault="00B80A8D" w:rsidP="00B80A8D">
            <w:pPr>
              <w:shd w:val="clear" w:color="auto" w:fill="FFFFFF"/>
              <w:spacing w:after="0" w:line="240" w:lineRule="auto"/>
              <w:jc w:val="both"/>
              <w:rPr>
                <w:rFonts w:ascii="Times New Roman" w:hAnsi="Times New Roman" w:cs="Times New Roman"/>
                <w:color w:val="333333"/>
                <w:sz w:val="12"/>
                <w:szCs w:val="12"/>
              </w:rPr>
            </w:pPr>
            <w:r w:rsidRPr="00B80A8D">
              <w:rPr>
                <w:rStyle w:val="blk"/>
                <w:rFonts w:ascii="Times New Roman" w:hAnsi="Times New Roman" w:cs="Times New Roman"/>
                <w:color w:val="000000" w:themeColor="text1"/>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447" w:type="pct"/>
            <w:vAlign w:val="center"/>
          </w:tcPr>
          <w:p w:rsidR="00B80A8D" w:rsidRPr="00B80A8D" w:rsidRDefault="00B80A8D" w:rsidP="00B80A8D">
            <w:pPr>
              <w:pStyle w:val="17"/>
              <w:jc w:val="center"/>
              <w:rPr>
                <w:sz w:val="12"/>
                <w:szCs w:val="12"/>
                <w:lang w:eastAsia="zh-CN"/>
              </w:rPr>
            </w:pPr>
            <w:r w:rsidRPr="00B80A8D">
              <w:rPr>
                <w:sz w:val="12"/>
                <w:szCs w:val="12"/>
                <w:lang w:eastAsia="zh-CN"/>
              </w:rPr>
              <w:t>9</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523" w:type="pct"/>
            <w:vAlign w:val="center"/>
          </w:tcPr>
          <w:p w:rsidR="00B80A8D" w:rsidRPr="00B80A8D" w:rsidRDefault="00B80A8D" w:rsidP="00B80A8D">
            <w:pPr>
              <w:pStyle w:val="17"/>
              <w:jc w:val="center"/>
              <w:rPr>
                <w:sz w:val="12"/>
                <w:szCs w:val="12"/>
                <w:lang w:eastAsia="zh-CN"/>
              </w:rPr>
            </w:pPr>
            <w:r w:rsidRPr="00B80A8D">
              <w:rPr>
                <w:sz w:val="12"/>
                <w:szCs w:val="12"/>
                <w:lang w:eastAsia="zh-CN"/>
              </w:rPr>
              <w:t>1.3.</w:t>
            </w:r>
          </w:p>
        </w:tc>
        <w:tc>
          <w:tcPr>
            <w:tcW w:w="4030" w:type="pct"/>
            <w:vAlign w:val="center"/>
          </w:tcPr>
          <w:p w:rsidR="00B80A8D" w:rsidRPr="00B80A8D" w:rsidRDefault="00B80A8D" w:rsidP="00B80A8D">
            <w:pPr>
              <w:shd w:val="clear" w:color="auto" w:fill="FFFFFF"/>
              <w:spacing w:after="0" w:line="240" w:lineRule="auto"/>
              <w:jc w:val="both"/>
              <w:rPr>
                <w:rFonts w:ascii="Times New Roman" w:hAnsi="Times New Roman" w:cs="Times New Roman"/>
                <w:color w:val="333333"/>
                <w:sz w:val="12"/>
                <w:szCs w:val="12"/>
              </w:rPr>
            </w:pPr>
            <w:r w:rsidRPr="00B80A8D">
              <w:rPr>
                <w:rStyle w:val="blk"/>
                <w:rFonts w:ascii="Times New Roman" w:hAnsi="Times New Roman" w:cs="Times New Roman"/>
                <w:color w:val="000000" w:themeColor="text1"/>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447" w:type="pct"/>
            <w:vAlign w:val="center"/>
          </w:tcPr>
          <w:p w:rsidR="00B80A8D" w:rsidRPr="00B80A8D" w:rsidRDefault="00B80A8D" w:rsidP="00B80A8D">
            <w:pPr>
              <w:pStyle w:val="17"/>
              <w:jc w:val="center"/>
              <w:rPr>
                <w:sz w:val="12"/>
                <w:szCs w:val="12"/>
                <w:lang w:eastAsia="zh-CN"/>
              </w:rPr>
            </w:pPr>
            <w:r w:rsidRPr="00B80A8D">
              <w:rPr>
                <w:sz w:val="12"/>
                <w:szCs w:val="12"/>
                <w:lang w:eastAsia="zh-CN"/>
              </w:rPr>
              <w:t>10</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B80A8D" w:rsidRPr="00B80A8D" w:rsidRDefault="00B80A8D" w:rsidP="00B80A8D">
            <w:pPr>
              <w:pStyle w:val="17"/>
              <w:jc w:val="center"/>
              <w:rPr>
                <w:sz w:val="12"/>
                <w:szCs w:val="12"/>
                <w:lang w:eastAsia="zh-CN"/>
              </w:rPr>
            </w:pPr>
            <w:r w:rsidRPr="00B80A8D">
              <w:rPr>
                <w:sz w:val="12"/>
                <w:szCs w:val="12"/>
                <w:lang w:eastAsia="zh-CN"/>
              </w:rPr>
              <w:t>1.4.</w:t>
            </w:r>
          </w:p>
        </w:tc>
        <w:tc>
          <w:tcPr>
            <w:tcW w:w="4030" w:type="pct"/>
            <w:vAlign w:val="center"/>
          </w:tcPr>
          <w:p w:rsidR="00B80A8D" w:rsidRPr="00B80A8D" w:rsidRDefault="00B80A8D" w:rsidP="00B80A8D">
            <w:pPr>
              <w:shd w:val="clear" w:color="auto" w:fill="FFFFFF"/>
              <w:spacing w:after="0" w:line="240" w:lineRule="auto"/>
              <w:jc w:val="both"/>
              <w:rPr>
                <w:rFonts w:ascii="Times New Roman" w:hAnsi="Times New Roman" w:cs="Times New Roman"/>
                <w:color w:val="000000" w:themeColor="text1"/>
                <w:sz w:val="12"/>
                <w:szCs w:val="12"/>
              </w:rPr>
            </w:pPr>
            <w:r w:rsidRPr="00B80A8D">
              <w:rPr>
                <w:rStyle w:val="blk"/>
                <w:rFonts w:ascii="Times New Roman" w:hAnsi="Times New Roman" w:cs="Times New Roman"/>
                <w:color w:val="000000" w:themeColor="text1"/>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B80A8D">
              <w:rPr>
                <w:rStyle w:val="blk"/>
                <w:rFonts w:ascii="Times New Roman" w:hAnsi="Times New Roman" w:cs="Times New Roman"/>
                <w:color w:val="000000" w:themeColor="text1"/>
                <w:sz w:val="12"/>
                <w:szCs w:val="12"/>
              </w:rPr>
              <w:t>.</w:t>
            </w:r>
            <w:proofErr w:type="gramEnd"/>
            <w:r w:rsidRPr="00B80A8D">
              <w:rPr>
                <w:rStyle w:val="blk"/>
                <w:rFonts w:ascii="Times New Roman" w:hAnsi="Times New Roman" w:cs="Times New Roman"/>
                <w:color w:val="000000" w:themeColor="text1"/>
                <w:sz w:val="12"/>
                <w:szCs w:val="12"/>
              </w:rPr>
              <w:t xml:space="preserve"> (</w:t>
            </w:r>
            <w:proofErr w:type="gramStart"/>
            <w:r w:rsidRPr="00B80A8D">
              <w:rPr>
                <w:rStyle w:val="blk"/>
                <w:rFonts w:ascii="Times New Roman" w:hAnsi="Times New Roman" w:cs="Times New Roman"/>
                <w:color w:val="000000" w:themeColor="text1"/>
                <w:sz w:val="12"/>
                <w:szCs w:val="12"/>
              </w:rPr>
              <w:t>п</w:t>
            </w:r>
            <w:proofErr w:type="gramEnd"/>
            <w:r w:rsidRPr="00B80A8D">
              <w:rPr>
                <w:rStyle w:val="blk"/>
                <w:rFonts w:ascii="Times New Roman" w:hAnsi="Times New Roman" w:cs="Times New Roman"/>
                <w:color w:val="000000" w:themeColor="text1"/>
                <w:sz w:val="12"/>
                <w:szCs w:val="12"/>
              </w:rPr>
              <w:t>. 5 введен Федеральным </w:t>
            </w:r>
            <w:hyperlink r:id="rId37" w:anchor="dst100055" w:history="1">
              <w:r w:rsidRPr="00B80A8D">
                <w:rPr>
                  <w:rStyle w:val="af9"/>
                  <w:rFonts w:ascii="Times New Roman" w:hAnsi="Times New Roman" w:cs="Times New Roman"/>
                  <w:color w:val="000000" w:themeColor="text1"/>
                  <w:sz w:val="12"/>
                  <w:szCs w:val="12"/>
                </w:rPr>
                <w:t>законом</w:t>
              </w:r>
            </w:hyperlink>
            <w:r w:rsidRPr="00B80A8D">
              <w:rPr>
                <w:rStyle w:val="blk"/>
                <w:rFonts w:ascii="Times New Roman" w:hAnsi="Times New Roman" w:cs="Times New Roman"/>
                <w:color w:val="000000" w:themeColor="text1"/>
                <w:sz w:val="12"/>
                <w:szCs w:val="12"/>
              </w:rPr>
              <w:t> от 03.08.2018 N 342-ФЗ)</w:t>
            </w:r>
          </w:p>
        </w:tc>
        <w:tc>
          <w:tcPr>
            <w:tcW w:w="447" w:type="pct"/>
            <w:vAlign w:val="center"/>
          </w:tcPr>
          <w:p w:rsidR="00B80A8D" w:rsidRPr="00B80A8D" w:rsidRDefault="00B80A8D" w:rsidP="00B80A8D">
            <w:pPr>
              <w:pStyle w:val="17"/>
              <w:jc w:val="center"/>
              <w:rPr>
                <w:sz w:val="12"/>
                <w:szCs w:val="12"/>
                <w:lang w:eastAsia="zh-CN"/>
              </w:rPr>
            </w:pPr>
            <w:r w:rsidRPr="00B80A8D">
              <w:rPr>
                <w:sz w:val="12"/>
                <w:szCs w:val="12"/>
                <w:lang w:eastAsia="zh-CN"/>
              </w:rPr>
              <w:t>10</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B80A8D" w:rsidRPr="00B80A8D" w:rsidRDefault="00B80A8D" w:rsidP="00B80A8D">
            <w:pPr>
              <w:pStyle w:val="17"/>
              <w:jc w:val="center"/>
              <w:rPr>
                <w:sz w:val="12"/>
                <w:szCs w:val="12"/>
                <w:lang w:eastAsia="zh-CN"/>
              </w:rPr>
            </w:pPr>
            <w:r w:rsidRPr="00B80A8D">
              <w:rPr>
                <w:sz w:val="12"/>
                <w:szCs w:val="12"/>
                <w:lang w:eastAsia="zh-CN"/>
              </w:rPr>
              <w:t>1.5</w:t>
            </w:r>
          </w:p>
        </w:tc>
        <w:tc>
          <w:tcPr>
            <w:tcW w:w="4030" w:type="pct"/>
            <w:vAlign w:val="center"/>
          </w:tcPr>
          <w:p w:rsidR="00B80A8D" w:rsidRPr="00B80A8D" w:rsidRDefault="00B80A8D" w:rsidP="00B80A8D">
            <w:pPr>
              <w:shd w:val="clear" w:color="auto" w:fill="FFFFFF"/>
              <w:spacing w:after="0" w:line="240" w:lineRule="auto"/>
              <w:jc w:val="both"/>
              <w:rPr>
                <w:rStyle w:val="blk"/>
                <w:rFonts w:ascii="Times New Roman" w:hAnsi="Times New Roman" w:cs="Times New Roman"/>
                <w:color w:val="000000" w:themeColor="text1"/>
                <w:sz w:val="12"/>
                <w:szCs w:val="12"/>
              </w:rPr>
            </w:pPr>
            <w:r w:rsidRPr="00B80A8D">
              <w:rPr>
                <w:rFonts w:ascii="Times New Roman" w:hAnsi="Times New Roman" w:cs="Times New Roman"/>
                <w:color w:val="333333"/>
                <w:sz w:val="12"/>
                <w:szCs w:val="12"/>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447" w:type="pct"/>
            <w:vAlign w:val="center"/>
          </w:tcPr>
          <w:p w:rsidR="00B80A8D" w:rsidRPr="00B80A8D" w:rsidRDefault="00B80A8D" w:rsidP="00B80A8D">
            <w:pPr>
              <w:pStyle w:val="17"/>
              <w:jc w:val="center"/>
              <w:rPr>
                <w:sz w:val="12"/>
                <w:szCs w:val="12"/>
                <w:lang w:eastAsia="zh-CN"/>
              </w:rPr>
            </w:pPr>
            <w:r w:rsidRPr="00B80A8D">
              <w:rPr>
                <w:sz w:val="12"/>
                <w:szCs w:val="12"/>
                <w:lang w:eastAsia="zh-CN"/>
              </w:rPr>
              <w:t>17</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B80A8D" w:rsidRPr="00B80A8D" w:rsidRDefault="00B80A8D" w:rsidP="00B80A8D">
            <w:pPr>
              <w:pStyle w:val="17"/>
              <w:jc w:val="center"/>
              <w:rPr>
                <w:sz w:val="12"/>
                <w:szCs w:val="12"/>
                <w:lang w:eastAsia="zh-CN"/>
              </w:rPr>
            </w:pPr>
            <w:r w:rsidRPr="00B80A8D">
              <w:rPr>
                <w:sz w:val="12"/>
                <w:szCs w:val="12"/>
                <w:lang w:eastAsia="zh-CN"/>
              </w:rPr>
              <w:t>1.6</w:t>
            </w:r>
          </w:p>
        </w:tc>
        <w:tc>
          <w:tcPr>
            <w:tcW w:w="4030" w:type="pct"/>
            <w:vAlign w:val="center"/>
          </w:tcPr>
          <w:p w:rsidR="00B80A8D" w:rsidRPr="00B80A8D" w:rsidRDefault="00B80A8D" w:rsidP="00B80A8D">
            <w:pPr>
              <w:shd w:val="clear" w:color="auto" w:fill="FFFFFF"/>
              <w:spacing w:after="0" w:line="240" w:lineRule="auto"/>
              <w:jc w:val="both"/>
              <w:rPr>
                <w:rFonts w:ascii="Times New Roman" w:hAnsi="Times New Roman" w:cs="Times New Roman"/>
                <w:color w:val="333333"/>
                <w:sz w:val="12"/>
                <w:szCs w:val="12"/>
                <w:shd w:val="clear" w:color="auto" w:fill="FFFFFF"/>
              </w:rPr>
            </w:pPr>
            <w:r w:rsidRPr="00B80A8D">
              <w:rPr>
                <w:rFonts w:ascii="Times New Roman" w:hAnsi="Times New Roman" w:cs="Times New Roman"/>
                <w:color w:val="333333"/>
                <w:sz w:val="12"/>
                <w:szCs w:val="12"/>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447" w:type="pct"/>
            <w:vAlign w:val="center"/>
          </w:tcPr>
          <w:p w:rsidR="00B80A8D" w:rsidRPr="00B80A8D" w:rsidRDefault="00B80A8D" w:rsidP="00B80A8D">
            <w:pPr>
              <w:pStyle w:val="17"/>
              <w:jc w:val="center"/>
              <w:rPr>
                <w:sz w:val="12"/>
                <w:szCs w:val="12"/>
                <w:lang w:eastAsia="zh-CN"/>
              </w:rPr>
            </w:pPr>
            <w:r w:rsidRPr="00B80A8D">
              <w:rPr>
                <w:sz w:val="12"/>
                <w:szCs w:val="12"/>
                <w:lang w:eastAsia="zh-CN"/>
              </w:rPr>
              <w:t>18</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B80A8D" w:rsidRPr="00B80A8D" w:rsidRDefault="00B80A8D" w:rsidP="00B80A8D">
            <w:pPr>
              <w:pStyle w:val="17"/>
              <w:jc w:val="center"/>
              <w:rPr>
                <w:sz w:val="12"/>
                <w:szCs w:val="12"/>
                <w:lang w:eastAsia="zh-CN"/>
              </w:rPr>
            </w:pPr>
            <w:r w:rsidRPr="00B80A8D">
              <w:rPr>
                <w:sz w:val="12"/>
                <w:szCs w:val="12"/>
                <w:lang w:eastAsia="zh-CN"/>
              </w:rPr>
              <w:t>1.7</w:t>
            </w:r>
          </w:p>
        </w:tc>
        <w:tc>
          <w:tcPr>
            <w:tcW w:w="4030" w:type="pct"/>
            <w:vAlign w:val="center"/>
          </w:tcPr>
          <w:p w:rsidR="00B80A8D" w:rsidRPr="00B80A8D" w:rsidRDefault="00B80A8D" w:rsidP="00B80A8D">
            <w:pPr>
              <w:shd w:val="clear" w:color="auto" w:fill="FFFFFF"/>
              <w:spacing w:after="0" w:line="240" w:lineRule="auto"/>
              <w:jc w:val="both"/>
              <w:rPr>
                <w:rFonts w:ascii="Times New Roman" w:hAnsi="Times New Roman" w:cs="Times New Roman"/>
                <w:color w:val="333333"/>
                <w:sz w:val="12"/>
                <w:szCs w:val="12"/>
                <w:shd w:val="clear" w:color="auto" w:fill="FFFFFF"/>
              </w:rPr>
            </w:pPr>
            <w:r w:rsidRPr="00B80A8D">
              <w:rPr>
                <w:rFonts w:ascii="Times New Roman" w:hAnsi="Times New Roman" w:cs="Times New Roman"/>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447" w:type="pct"/>
            <w:vAlign w:val="center"/>
          </w:tcPr>
          <w:p w:rsidR="00B80A8D" w:rsidRPr="00B80A8D" w:rsidRDefault="00B80A8D" w:rsidP="00B80A8D">
            <w:pPr>
              <w:pStyle w:val="17"/>
              <w:jc w:val="center"/>
              <w:rPr>
                <w:sz w:val="12"/>
                <w:szCs w:val="12"/>
                <w:lang w:eastAsia="zh-CN"/>
              </w:rPr>
            </w:pPr>
            <w:r w:rsidRPr="00B80A8D">
              <w:rPr>
                <w:sz w:val="12"/>
                <w:szCs w:val="12"/>
                <w:lang w:eastAsia="zh-CN"/>
              </w:rPr>
              <w:t>20</w:t>
            </w: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6"/>
        </w:trPr>
        <w:tc>
          <w:tcPr>
            <w:tcW w:w="523" w:type="pct"/>
            <w:vAlign w:val="center"/>
          </w:tcPr>
          <w:p w:rsidR="00B80A8D" w:rsidRPr="00B80A8D" w:rsidRDefault="00B80A8D" w:rsidP="00B80A8D">
            <w:pPr>
              <w:pStyle w:val="17"/>
              <w:jc w:val="center"/>
              <w:rPr>
                <w:sz w:val="12"/>
                <w:szCs w:val="12"/>
                <w:lang w:eastAsia="zh-CN"/>
              </w:rPr>
            </w:pPr>
          </w:p>
        </w:tc>
        <w:tc>
          <w:tcPr>
            <w:tcW w:w="4030" w:type="pct"/>
            <w:vAlign w:val="center"/>
          </w:tcPr>
          <w:p w:rsidR="00B80A8D" w:rsidRPr="00B80A8D" w:rsidRDefault="00B80A8D" w:rsidP="00B80A8D">
            <w:pPr>
              <w:pStyle w:val="17"/>
              <w:jc w:val="center"/>
              <w:rPr>
                <w:sz w:val="12"/>
                <w:szCs w:val="12"/>
                <w:lang w:eastAsia="zh-CN"/>
              </w:rPr>
            </w:pPr>
            <w:r w:rsidRPr="00B80A8D">
              <w:rPr>
                <w:b/>
                <w:sz w:val="12"/>
                <w:szCs w:val="12"/>
              </w:rPr>
              <w:t>Раздел 2 "Проект межевания территории. Графическая часть"</w:t>
            </w:r>
          </w:p>
        </w:tc>
        <w:tc>
          <w:tcPr>
            <w:tcW w:w="447" w:type="pct"/>
            <w:vAlign w:val="center"/>
          </w:tcPr>
          <w:p w:rsidR="00B80A8D" w:rsidRPr="00B80A8D" w:rsidRDefault="00B80A8D" w:rsidP="00B80A8D">
            <w:pPr>
              <w:pStyle w:val="17"/>
              <w:jc w:val="center"/>
              <w:rPr>
                <w:sz w:val="12"/>
                <w:szCs w:val="12"/>
                <w:lang w:eastAsia="zh-CN"/>
              </w:rPr>
            </w:pP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1"/>
        </w:trPr>
        <w:tc>
          <w:tcPr>
            <w:tcW w:w="523" w:type="pct"/>
            <w:vAlign w:val="center"/>
          </w:tcPr>
          <w:p w:rsidR="00B80A8D" w:rsidRPr="00B80A8D" w:rsidRDefault="00B80A8D" w:rsidP="00B80A8D">
            <w:pPr>
              <w:pStyle w:val="17"/>
              <w:jc w:val="center"/>
              <w:rPr>
                <w:sz w:val="12"/>
                <w:szCs w:val="12"/>
                <w:lang w:eastAsia="zh-CN"/>
              </w:rPr>
            </w:pPr>
            <w:r w:rsidRPr="00B80A8D">
              <w:rPr>
                <w:sz w:val="12"/>
                <w:szCs w:val="12"/>
                <w:lang w:eastAsia="zh-CN"/>
              </w:rPr>
              <w:t>2.1.</w:t>
            </w:r>
          </w:p>
        </w:tc>
        <w:tc>
          <w:tcPr>
            <w:tcW w:w="4030" w:type="pct"/>
            <w:vAlign w:val="center"/>
          </w:tcPr>
          <w:p w:rsidR="00B80A8D" w:rsidRPr="00B80A8D" w:rsidRDefault="00B80A8D" w:rsidP="00B80A8D">
            <w:pPr>
              <w:pStyle w:val="13"/>
              <w:ind w:firstLine="27"/>
              <w:jc w:val="left"/>
              <w:rPr>
                <w:b w:val="0"/>
                <w:sz w:val="12"/>
                <w:szCs w:val="12"/>
              </w:rPr>
            </w:pPr>
            <w:r w:rsidRPr="00B80A8D">
              <w:rPr>
                <w:b w:val="0"/>
                <w:sz w:val="12"/>
                <w:szCs w:val="12"/>
              </w:rPr>
              <w:t>Чертеж межевания территории. Чертеж красных линий</w:t>
            </w:r>
          </w:p>
        </w:tc>
        <w:tc>
          <w:tcPr>
            <w:tcW w:w="447" w:type="pct"/>
            <w:shd w:val="clear" w:color="auto" w:fill="auto"/>
            <w:vAlign w:val="center"/>
          </w:tcPr>
          <w:p w:rsidR="00B80A8D" w:rsidRPr="00B80A8D" w:rsidRDefault="00B80A8D" w:rsidP="00B80A8D">
            <w:pPr>
              <w:pStyle w:val="17"/>
              <w:jc w:val="center"/>
              <w:rPr>
                <w:sz w:val="12"/>
                <w:szCs w:val="12"/>
                <w:lang w:eastAsia="zh-CN"/>
              </w:rPr>
            </w:pP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
        </w:trPr>
        <w:tc>
          <w:tcPr>
            <w:tcW w:w="523" w:type="pct"/>
            <w:vAlign w:val="center"/>
          </w:tcPr>
          <w:p w:rsidR="00B80A8D" w:rsidRPr="00B80A8D" w:rsidRDefault="00B80A8D" w:rsidP="00B80A8D">
            <w:pPr>
              <w:pStyle w:val="17"/>
              <w:jc w:val="center"/>
              <w:rPr>
                <w:sz w:val="12"/>
                <w:szCs w:val="12"/>
                <w:lang w:eastAsia="zh-CN"/>
              </w:rPr>
            </w:pPr>
          </w:p>
        </w:tc>
        <w:tc>
          <w:tcPr>
            <w:tcW w:w="4030" w:type="pct"/>
            <w:vAlign w:val="center"/>
          </w:tcPr>
          <w:p w:rsidR="00B80A8D" w:rsidRPr="00B80A8D" w:rsidRDefault="00B80A8D" w:rsidP="00B80A8D">
            <w:pPr>
              <w:pStyle w:val="17"/>
              <w:jc w:val="center"/>
              <w:rPr>
                <w:b/>
                <w:sz w:val="12"/>
                <w:szCs w:val="12"/>
              </w:rPr>
            </w:pPr>
            <w:r w:rsidRPr="00B80A8D">
              <w:rPr>
                <w:b/>
                <w:sz w:val="12"/>
                <w:szCs w:val="12"/>
              </w:rPr>
              <w:t>Раздел 3 «Материалы по обоснованию проекта межевания территории»</w:t>
            </w:r>
          </w:p>
        </w:tc>
        <w:tc>
          <w:tcPr>
            <w:tcW w:w="447" w:type="pct"/>
            <w:shd w:val="clear" w:color="auto" w:fill="auto"/>
            <w:vAlign w:val="center"/>
          </w:tcPr>
          <w:p w:rsidR="00B80A8D" w:rsidRPr="00B80A8D" w:rsidRDefault="00B80A8D" w:rsidP="00B80A8D">
            <w:pPr>
              <w:pStyle w:val="17"/>
              <w:jc w:val="center"/>
              <w:rPr>
                <w:sz w:val="12"/>
                <w:szCs w:val="12"/>
                <w:lang w:eastAsia="zh-CN"/>
              </w:rPr>
            </w:pPr>
          </w:p>
        </w:tc>
      </w:tr>
      <w:tr w:rsidR="00B80A8D" w:rsidRPr="00B80A8D" w:rsidTr="00B80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B80A8D" w:rsidRPr="00B80A8D" w:rsidRDefault="00B80A8D" w:rsidP="00B80A8D">
            <w:pPr>
              <w:pStyle w:val="17"/>
              <w:jc w:val="center"/>
              <w:rPr>
                <w:sz w:val="12"/>
                <w:szCs w:val="12"/>
                <w:lang w:eastAsia="zh-CN"/>
              </w:rPr>
            </w:pPr>
            <w:r w:rsidRPr="00B80A8D">
              <w:rPr>
                <w:sz w:val="12"/>
                <w:szCs w:val="12"/>
                <w:lang w:eastAsia="zh-CN"/>
              </w:rPr>
              <w:t>3.1.</w:t>
            </w:r>
          </w:p>
        </w:tc>
        <w:tc>
          <w:tcPr>
            <w:tcW w:w="4030" w:type="pct"/>
            <w:vAlign w:val="center"/>
          </w:tcPr>
          <w:p w:rsidR="00B80A8D" w:rsidRPr="00B80A8D" w:rsidRDefault="00B80A8D" w:rsidP="00B80A8D">
            <w:pPr>
              <w:pStyle w:val="17"/>
              <w:rPr>
                <w:sz w:val="12"/>
                <w:szCs w:val="12"/>
              </w:rPr>
            </w:pPr>
            <w:r w:rsidRPr="00B80A8D">
              <w:rPr>
                <w:sz w:val="12"/>
                <w:szCs w:val="12"/>
              </w:rPr>
              <w:t>Чертеж зон с особыми условиями использования территории</w:t>
            </w:r>
          </w:p>
        </w:tc>
        <w:tc>
          <w:tcPr>
            <w:tcW w:w="447" w:type="pct"/>
            <w:shd w:val="clear" w:color="auto" w:fill="auto"/>
            <w:vAlign w:val="center"/>
          </w:tcPr>
          <w:p w:rsidR="00B80A8D" w:rsidRPr="00B80A8D" w:rsidRDefault="00B80A8D" w:rsidP="00B80A8D">
            <w:pPr>
              <w:pStyle w:val="17"/>
              <w:jc w:val="center"/>
              <w:rPr>
                <w:sz w:val="12"/>
                <w:szCs w:val="12"/>
                <w:lang w:eastAsia="zh-CN"/>
              </w:rPr>
            </w:pPr>
          </w:p>
        </w:tc>
      </w:tr>
    </w:tbl>
    <w:p w:rsidR="00B80A8D" w:rsidRDefault="00B80A8D" w:rsidP="00B80A8D">
      <w:pPr>
        <w:tabs>
          <w:tab w:val="left" w:pos="284"/>
        </w:tabs>
        <w:spacing w:after="0"/>
        <w:ind w:firstLine="284"/>
        <w:jc w:val="center"/>
        <w:rPr>
          <w:rFonts w:ascii="Times New Roman" w:eastAsia="Calibri" w:hAnsi="Times New Roman" w:cs="Times New Roman"/>
          <w:b/>
          <w:sz w:val="12"/>
          <w:szCs w:val="12"/>
        </w:rPr>
      </w:pPr>
    </w:p>
    <w:p w:rsidR="00B80A8D" w:rsidRPr="00B80A8D" w:rsidRDefault="00B80A8D" w:rsidP="00B80A8D">
      <w:pPr>
        <w:tabs>
          <w:tab w:val="left" w:pos="284"/>
        </w:tabs>
        <w:spacing w:after="0"/>
        <w:ind w:firstLine="284"/>
        <w:jc w:val="center"/>
        <w:rPr>
          <w:rFonts w:ascii="Times New Roman" w:eastAsia="Calibri" w:hAnsi="Times New Roman" w:cs="Times New Roman"/>
          <w:b/>
          <w:sz w:val="12"/>
          <w:szCs w:val="12"/>
        </w:rPr>
      </w:pPr>
      <w:r w:rsidRPr="00B80A8D">
        <w:rPr>
          <w:rFonts w:ascii="Times New Roman" w:eastAsia="Calibri" w:hAnsi="Times New Roman" w:cs="Times New Roman"/>
          <w:b/>
          <w:sz w:val="12"/>
          <w:szCs w:val="12"/>
        </w:rPr>
        <w:t>Раздел 1 "Проект межевания территории. Текстовая часть"</w:t>
      </w:r>
    </w:p>
    <w:p w:rsidR="00B80A8D" w:rsidRPr="00B80A8D" w:rsidRDefault="00B80A8D" w:rsidP="00B80A8D">
      <w:pPr>
        <w:tabs>
          <w:tab w:val="left" w:pos="284"/>
        </w:tabs>
        <w:spacing w:after="0"/>
        <w:ind w:firstLine="284"/>
        <w:jc w:val="center"/>
        <w:rPr>
          <w:rFonts w:ascii="Times New Roman" w:eastAsia="Calibri" w:hAnsi="Times New Roman" w:cs="Times New Roman"/>
          <w:b/>
          <w:sz w:val="12"/>
          <w:szCs w:val="12"/>
        </w:rPr>
      </w:pPr>
      <w:r w:rsidRPr="00B80A8D">
        <w:rPr>
          <w:rFonts w:ascii="Times New Roman" w:eastAsia="Calibri" w:hAnsi="Times New Roman" w:cs="Times New Roman"/>
          <w:b/>
          <w:sz w:val="12"/>
          <w:szCs w:val="12"/>
        </w:rPr>
        <w:t>Исходно-разрешительная документация</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Основанием для разработки проекта межевания территории служит:</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1. Договор на выполнение работ с ООО «</w:t>
      </w:r>
      <w:proofErr w:type="spellStart"/>
      <w:r w:rsidRPr="00B80A8D">
        <w:rPr>
          <w:rFonts w:ascii="Times New Roman" w:eastAsia="Calibri" w:hAnsi="Times New Roman" w:cs="Times New Roman"/>
          <w:sz w:val="12"/>
          <w:szCs w:val="12"/>
        </w:rPr>
        <w:t>СамараНИПИнефть</w:t>
      </w:r>
      <w:proofErr w:type="spellEnd"/>
      <w:r w:rsidRPr="00B80A8D">
        <w:rPr>
          <w:rFonts w:ascii="Times New Roman" w:eastAsia="Calibri" w:hAnsi="Times New Roman" w:cs="Times New Roman"/>
          <w:sz w:val="12"/>
          <w:szCs w:val="12"/>
        </w:rPr>
        <w:t>».</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2. Материалы инженерных изысканий.</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3. «Градостроительный кодекс РФ» №190-ФЗ от 29.12.2004 г. (в редакции 2018 г.).</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4. Постановление Правительства РФ №77 от 15.02.2011 г.</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5. «Земельный кодекс РФ» №136-ФЗ от 25.10.2001 г. (в редакции 2018 г.).</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6. Сведения государственного кадастрового учета.</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7. Топографическая съемка территории.</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8. Правила землепользования и застройки сельского поселения Сергиевск Сергиевского района Самарской области.</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9. Правила землепользования и застройки сельского поселения Елшанка Сергиевского района Самарской области.</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Основание для выполнения проекта межевания</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B80A8D">
        <w:rPr>
          <w:rFonts w:ascii="Times New Roman" w:eastAsia="Calibri" w:hAnsi="Times New Roman" w:cs="Times New Roman"/>
          <w:sz w:val="12"/>
          <w:szCs w:val="12"/>
        </w:rPr>
        <w:t>Самаранефтегаз</w:t>
      </w:r>
      <w:proofErr w:type="spellEnd"/>
      <w:r w:rsidRPr="00B80A8D">
        <w:rPr>
          <w:rFonts w:ascii="Times New Roman" w:eastAsia="Calibri" w:hAnsi="Times New Roman" w:cs="Times New Roman"/>
          <w:sz w:val="12"/>
          <w:szCs w:val="12"/>
        </w:rPr>
        <w:t xml:space="preserve">":  6334П «Система </w:t>
      </w:r>
      <w:proofErr w:type="spellStart"/>
      <w:r w:rsidRPr="00B80A8D">
        <w:rPr>
          <w:rFonts w:ascii="Times New Roman" w:eastAsia="Calibri" w:hAnsi="Times New Roman" w:cs="Times New Roman"/>
          <w:sz w:val="12"/>
          <w:szCs w:val="12"/>
        </w:rPr>
        <w:t>заводнения</w:t>
      </w:r>
      <w:proofErr w:type="spellEnd"/>
      <w:r w:rsidRPr="00B80A8D">
        <w:rPr>
          <w:rFonts w:ascii="Times New Roman" w:eastAsia="Calibri" w:hAnsi="Times New Roman" w:cs="Times New Roman"/>
          <w:sz w:val="12"/>
          <w:szCs w:val="12"/>
        </w:rPr>
        <w:t xml:space="preserve"> скважины №630 </w:t>
      </w:r>
      <w:proofErr w:type="spellStart"/>
      <w:r w:rsidRPr="00B80A8D">
        <w:rPr>
          <w:rFonts w:ascii="Times New Roman" w:eastAsia="Calibri" w:hAnsi="Times New Roman" w:cs="Times New Roman"/>
          <w:sz w:val="12"/>
          <w:szCs w:val="12"/>
        </w:rPr>
        <w:t>Радаевского</w:t>
      </w:r>
      <w:proofErr w:type="spellEnd"/>
      <w:r w:rsidRPr="00B80A8D">
        <w:rPr>
          <w:rFonts w:ascii="Times New Roman" w:eastAsia="Calibri" w:hAnsi="Times New Roman" w:cs="Times New Roman"/>
          <w:sz w:val="12"/>
          <w:szCs w:val="12"/>
        </w:rPr>
        <w:t xml:space="preserve"> месторождения» согласно:</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6334П «Система </w:t>
      </w:r>
      <w:proofErr w:type="spellStart"/>
      <w:r w:rsidRPr="00B80A8D">
        <w:rPr>
          <w:rFonts w:ascii="Times New Roman" w:eastAsia="Calibri" w:hAnsi="Times New Roman" w:cs="Times New Roman"/>
          <w:sz w:val="12"/>
          <w:szCs w:val="12"/>
        </w:rPr>
        <w:t>заводнения</w:t>
      </w:r>
      <w:proofErr w:type="spellEnd"/>
      <w:r w:rsidRPr="00B80A8D">
        <w:rPr>
          <w:rFonts w:ascii="Times New Roman" w:eastAsia="Calibri" w:hAnsi="Times New Roman" w:cs="Times New Roman"/>
          <w:sz w:val="12"/>
          <w:szCs w:val="12"/>
        </w:rPr>
        <w:t xml:space="preserve"> скважины №630 </w:t>
      </w:r>
      <w:proofErr w:type="spellStart"/>
      <w:r w:rsidRPr="00B80A8D">
        <w:rPr>
          <w:rFonts w:ascii="Times New Roman" w:eastAsia="Calibri" w:hAnsi="Times New Roman" w:cs="Times New Roman"/>
          <w:sz w:val="12"/>
          <w:szCs w:val="12"/>
        </w:rPr>
        <w:t>Радаевского</w:t>
      </w:r>
      <w:proofErr w:type="spellEnd"/>
      <w:r w:rsidRPr="00B80A8D">
        <w:rPr>
          <w:rFonts w:ascii="Times New Roman" w:eastAsia="Calibri" w:hAnsi="Times New Roman" w:cs="Times New Roman"/>
          <w:sz w:val="12"/>
          <w:szCs w:val="12"/>
        </w:rPr>
        <w:t xml:space="preserve"> месторождения» на территории муниципального района Сергиевский Самарской области.  </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Цели и задачи выполнения проекта межевания территории</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Сформированные земельные участки должны обеспечить:</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возможность долгосрочного использования земельного участка.</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lastRenderedPageBreak/>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В процессе межевания решаются следующие задачи:</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установление границ земельных участков необходимых для размещения объекта АО "</w:t>
      </w:r>
      <w:proofErr w:type="spellStart"/>
      <w:r w:rsidRPr="00B80A8D">
        <w:rPr>
          <w:rFonts w:ascii="Times New Roman" w:eastAsia="Calibri" w:hAnsi="Times New Roman" w:cs="Times New Roman"/>
          <w:sz w:val="12"/>
          <w:szCs w:val="12"/>
        </w:rPr>
        <w:t>Самаранефтегаз</w:t>
      </w:r>
      <w:proofErr w:type="spellEnd"/>
      <w:r w:rsidRPr="00B80A8D">
        <w:rPr>
          <w:rFonts w:ascii="Times New Roman" w:eastAsia="Calibri" w:hAnsi="Times New Roman" w:cs="Times New Roman"/>
          <w:sz w:val="12"/>
          <w:szCs w:val="12"/>
        </w:rPr>
        <w:t xml:space="preserve">". </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Проектом межевания границ отображены:</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красные линии, утвержденные в составе проекта планировки территории;</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границы образуемых земельных участков и их частей.</w:t>
      </w:r>
    </w:p>
    <w:p w:rsidR="00B80A8D" w:rsidRPr="00B80A8D" w:rsidRDefault="00B80A8D" w:rsidP="00B80A8D">
      <w:pPr>
        <w:tabs>
          <w:tab w:val="left" w:pos="284"/>
        </w:tabs>
        <w:spacing w:after="0"/>
        <w:ind w:firstLine="284"/>
        <w:jc w:val="center"/>
        <w:rPr>
          <w:rFonts w:ascii="Times New Roman" w:eastAsia="Calibri" w:hAnsi="Times New Roman" w:cs="Times New Roman"/>
          <w:b/>
          <w:sz w:val="12"/>
          <w:szCs w:val="12"/>
        </w:rPr>
      </w:pPr>
      <w:r w:rsidRPr="00B80A8D">
        <w:rPr>
          <w:rFonts w:ascii="Times New Roman" w:eastAsia="Calibri" w:hAnsi="Times New Roman" w:cs="Times New Roman"/>
          <w:b/>
          <w:sz w:val="12"/>
          <w:szCs w:val="12"/>
        </w:rPr>
        <w:t>Проектные решения</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Размещение линейного объекта 6334П «Система </w:t>
      </w:r>
      <w:proofErr w:type="spellStart"/>
      <w:r w:rsidRPr="00B80A8D">
        <w:rPr>
          <w:rFonts w:ascii="Times New Roman" w:eastAsia="Calibri" w:hAnsi="Times New Roman" w:cs="Times New Roman"/>
          <w:sz w:val="12"/>
          <w:szCs w:val="12"/>
        </w:rPr>
        <w:t>заводнения</w:t>
      </w:r>
      <w:proofErr w:type="spellEnd"/>
      <w:r w:rsidRPr="00B80A8D">
        <w:rPr>
          <w:rFonts w:ascii="Times New Roman" w:eastAsia="Calibri" w:hAnsi="Times New Roman" w:cs="Times New Roman"/>
          <w:sz w:val="12"/>
          <w:szCs w:val="12"/>
        </w:rPr>
        <w:t xml:space="preserve"> скважины №630 </w:t>
      </w:r>
      <w:proofErr w:type="spellStart"/>
      <w:r w:rsidRPr="00B80A8D">
        <w:rPr>
          <w:rFonts w:ascii="Times New Roman" w:eastAsia="Calibri" w:hAnsi="Times New Roman" w:cs="Times New Roman"/>
          <w:sz w:val="12"/>
          <w:szCs w:val="12"/>
        </w:rPr>
        <w:t>Радаевского</w:t>
      </w:r>
      <w:proofErr w:type="spellEnd"/>
      <w:r w:rsidRPr="00B80A8D">
        <w:rPr>
          <w:rFonts w:ascii="Times New Roman" w:eastAsia="Calibri" w:hAnsi="Times New Roman" w:cs="Times New Roman"/>
          <w:sz w:val="12"/>
          <w:szCs w:val="12"/>
        </w:rPr>
        <w:t xml:space="preserve"> месторождения» на территории муниципального района Сергиевский Самарской области планируется на землях категории - земли сельскохозяйственного назначения, земли промышленности, земли лесного фонда.</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Проектируемый объект расположен в кадастровых кварталах - 63:31:0704001, 63:31:0903001.</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Проектом межевания определяются площадь и границы образуемых земельных участков.</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 </w:t>
      </w:r>
    </w:p>
    <w:p w:rsidR="00B80A8D" w:rsidRPr="00B80A8D" w:rsidRDefault="00B80A8D" w:rsidP="00B80A8D">
      <w:pPr>
        <w:tabs>
          <w:tab w:val="left" w:pos="284"/>
        </w:tabs>
        <w:spacing w:after="0"/>
        <w:ind w:firstLine="284"/>
        <w:jc w:val="center"/>
        <w:rPr>
          <w:rFonts w:ascii="Times New Roman" w:eastAsia="Calibri" w:hAnsi="Times New Roman" w:cs="Times New Roman"/>
          <w:b/>
          <w:sz w:val="12"/>
          <w:szCs w:val="12"/>
        </w:rPr>
      </w:pPr>
      <w:r w:rsidRPr="00B80A8D">
        <w:rPr>
          <w:rFonts w:ascii="Times New Roman" w:eastAsia="Calibri" w:hAnsi="Times New Roman" w:cs="Times New Roman"/>
          <w:b/>
          <w:sz w:val="12"/>
          <w:szCs w:val="12"/>
        </w:rPr>
        <w:t>ВЫВОДЫ ПО ПРОЕКТУ</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Настоящим проектом выполнено: </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Формирование границ образуемых земельных участков и их частей.</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w:t>
      </w:r>
      <w:proofErr w:type="gramStart"/>
      <w:r w:rsidRPr="00B80A8D">
        <w:rPr>
          <w:rFonts w:ascii="Times New Roman" w:eastAsia="Calibri" w:hAnsi="Times New Roman" w:cs="Times New Roman"/>
          <w:sz w:val="12"/>
          <w:szCs w:val="12"/>
        </w:rPr>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B80A8D">
        <w:rPr>
          <w:rFonts w:ascii="Times New Roman" w:eastAsia="Calibri" w:hAnsi="Times New Roman" w:cs="Times New Roman"/>
          <w:sz w:val="12"/>
          <w:szCs w:val="12"/>
        </w:rPr>
        <w:t>Самаранефтегаз</w:t>
      </w:r>
      <w:proofErr w:type="spellEnd"/>
      <w:r w:rsidRPr="00B80A8D">
        <w:rPr>
          <w:rFonts w:ascii="Times New Roman" w:eastAsia="Calibri" w:hAnsi="Times New Roman" w:cs="Times New Roman"/>
          <w:sz w:val="12"/>
          <w:szCs w:val="12"/>
        </w:rPr>
        <w:t xml:space="preserve">":  6334П «Система </w:t>
      </w:r>
      <w:proofErr w:type="spellStart"/>
      <w:r w:rsidRPr="00B80A8D">
        <w:rPr>
          <w:rFonts w:ascii="Times New Roman" w:eastAsia="Calibri" w:hAnsi="Times New Roman" w:cs="Times New Roman"/>
          <w:sz w:val="12"/>
          <w:szCs w:val="12"/>
        </w:rPr>
        <w:t>заводнения</w:t>
      </w:r>
      <w:proofErr w:type="spellEnd"/>
      <w:r w:rsidRPr="00B80A8D">
        <w:rPr>
          <w:rFonts w:ascii="Times New Roman" w:eastAsia="Calibri" w:hAnsi="Times New Roman" w:cs="Times New Roman"/>
          <w:sz w:val="12"/>
          <w:szCs w:val="12"/>
        </w:rPr>
        <w:t xml:space="preserve"> скважины №630 </w:t>
      </w:r>
      <w:proofErr w:type="spellStart"/>
      <w:r w:rsidRPr="00B80A8D">
        <w:rPr>
          <w:rFonts w:ascii="Times New Roman" w:eastAsia="Calibri" w:hAnsi="Times New Roman" w:cs="Times New Roman"/>
          <w:sz w:val="12"/>
          <w:szCs w:val="12"/>
        </w:rPr>
        <w:t>Радаевского</w:t>
      </w:r>
      <w:proofErr w:type="spellEnd"/>
      <w:r w:rsidRPr="00B80A8D">
        <w:rPr>
          <w:rFonts w:ascii="Times New Roman" w:eastAsia="Calibri" w:hAnsi="Times New Roman" w:cs="Times New Roman"/>
          <w:sz w:val="12"/>
          <w:szCs w:val="12"/>
        </w:rPr>
        <w:t xml:space="preserve"> месторождения» общей площадью – 31 703 </w:t>
      </w:r>
      <w:proofErr w:type="spellStart"/>
      <w:r w:rsidRPr="00B80A8D">
        <w:rPr>
          <w:rFonts w:ascii="Times New Roman" w:eastAsia="Calibri" w:hAnsi="Times New Roman" w:cs="Times New Roman"/>
          <w:sz w:val="12"/>
          <w:szCs w:val="12"/>
        </w:rPr>
        <w:t>кв.м</w:t>
      </w:r>
      <w:proofErr w:type="spellEnd"/>
      <w:r w:rsidRPr="00B80A8D">
        <w:rPr>
          <w:rFonts w:ascii="Times New Roman" w:eastAsia="Calibri" w:hAnsi="Times New Roman" w:cs="Times New Roman"/>
          <w:sz w:val="12"/>
          <w:szCs w:val="12"/>
        </w:rPr>
        <w:t xml:space="preserve">. (на землях сельскохозяйственного назначения – 22 471 </w:t>
      </w:r>
      <w:proofErr w:type="spellStart"/>
      <w:r w:rsidRPr="00B80A8D">
        <w:rPr>
          <w:rFonts w:ascii="Times New Roman" w:eastAsia="Calibri" w:hAnsi="Times New Roman" w:cs="Times New Roman"/>
          <w:sz w:val="12"/>
          <w:szCs w:val="12"/>
        </w:rPr>
        <w:t>кв.м</w:t>
      </w:r>
      <w:proofErr w:type="spellEnd"/>
      <w:r w:rsidRPr="00B80A8D">
        <w:rPr>
          <w:rFonts w:ascii="Times New Roman" w:eastAsia="Calibri" w:hAnsi="Times New Roman" w:cs="Times New Roman"/>
          <w:sz w:val="12"/>
          <w:szCs w:val="12"/>
        </w:rPr>
        <w:t xml:space="preserve">., на землях промышленности – 2 231 </w:t>
      </w:r>
      <w:proofErr w:type="spellStart"/>
      <w:r w:rsidRPr="00B80A8D">
        <w:rPr>
          <w:rFonts w:ascii="Times New Roman" w:eastAsia="Calibri" w:hAnsi="Times New Roman" w:cs="Times New Roman"/>
          <w:sz w:val="12"/>
          <w:szCs w:val="12"/>
        </w:rPr>
        <w:t>кв.м</w:t>
      </w:r>
      <w:proofErr w:type="spellEnd"/>
      <w:r w:rsidRPr="00B80A8D">
        <w:rPr>
          <w:rFonts w:ascii="Times New Roman" w:eastAsia="Calibri" w:hAnsi="Times New Roman" w:cs="Times New Roman"/>
          <w:sz w:val="12"/>
          <w:szCs w:val="12"/>
        </w:rPr>
        <w:t xml:space="preserve">., на землях лесного фонда – 7 001 </w:t>
      </w:r>
      <w:proofErr w:type="spellStart"/>
      <w:r w:rsidRPr="00B80A8D">
        <w:rPr>
          <w:rFonts w:ascii="Times New Roman" w:eastAsia="Calibri" w:hAnsi="Times New Roman" w:cs="Times New Roman"/>
          <w:sz w:val="12"/>
          <w:szCs w:val="12"/>
        </w:rPr>
        <w:t>кв.м</w:t>
      </w:r>
      <w:proofErr w:type="spellEnd"/>
      <w:r w:rsidRPr="00B80A8D">
        <w:rPr>
          <w:rFonts w:ascii="Times New Roman" w:eastAsia="Calibri" w:hAnsi="Times New Roman" w:cs="Times New Roman"/>
          <w:sz w:val="12"/>
          <w:szCs w:val="12"/>
        </w:rPr>
        <w:t>.)</w:t>
      </w:r>
      <w:proofErr w:type="gramEnd"/>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Данным проектом не предусматривается формировать земельные участки из земель Администрации муниципального района, государственная собственность на которые не разграничена. </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B80A8D">
        <w:rPr>
          <w:rFonts w:ascii="Times New Roman" w:eastAsia="Calibri" w:hAnsi="Times New Roman" w:cs="Times New Roman"/>
          <w:sz w:val="12"/>
          <w:szCs w:val="12"/>
        </w:rPr>
        <w:t>Самаранефтегаз</w:t>
      </w:r>
      <w:proofErr w:type="spellEnd"/>
      <w:r w:rsidRPr="00B80A8D">
        <w:rPr>
          <w:rFonts w:ascii="Times New Roman" w:eastAsia="Calibri" w:hAnsi="Times New Roman" w:cs="Times New Roman"/>
          <w:sz w:val="12"/>
          <w:szCs w:val="12"/>
        </w:rPr>
        <w:t>» на основании лицензии на пользование недрами, то есть для недропользования».</w:t>
      </w:r>
    </w:p>
    <w:p w:rsidR="00B80A8D" w:rsidRDefault="00B80A8D" w:rsidP="00B80A8D">
      <w:pPr>
        <w:tabs>
          <w:tab w:val="left" w:pos="284"/>
        </w:tabs>
        <w:spacing w:after="0"/>
        <w:ind w:firstLine="284"/>
        <w:jc w:val="center"/>
        <w:rPr>
          <w:rFonts w:ascii="Times New Roman" w:eastAsia="Calibri" w:hAnsi="Times New Roman" w:cs="Times New Roman"/>
          <w:b/>
          <w:sz w:val="12"/>
          <w:szCs w:val="12"/>
        </w:rPr>
      </w:pPr>
      <w:r w:rsidRPr="00B80A8D">
        <w:rPr>
          <w:rFonts w:ascii="Times New Roman" w:eastAsia="Calibri" w:hAnsi="Times New Roman" w:cs="Times New Roman"/>
          <w:b/>
          <w:sz w:val="12"/>
          <w:szCs w:val="12"/>
        </w:rPr>
        <w:t>1.1</w:t>
      </w:r>
      <w:r w:rsidRPr="00B80A8D">
        <w:rPr>
          <w:rFonts w:ascii="Times New Roman" w:eastAsia="Calibri" w:hAnsi="Times New Roman" w:cs="Times New Roman"/>
          <w:b/>
          <w:sz w:val="12"/>
          <w:szCs w:val="12"/>
        </w:rPr>
        <w:tab/>
        <w:t>Перечень и сведения о площади образуемых земельных участков, в том числе возможные способы их образования.</w:t>
      </w:r>
    </w:p>
    <w:tbl>
      <w:tblPr>
        <w:tblStyle w:val="afc"/>
        <w:tblW w:w="5000" w:type="pct"/>
        <w:tblLayout w:type="fixed"/>
        <w:tblLook w:val="04A0" w:firstRow="1" w:lastRow="0" w:firstColumn="1" w:lastColumn="0" w:noHBand="0" w:noVBand="1"/>
      </w:tblPr>
      <w:tblGrid>
        <w:gridCol w:w="294"/>
        <w:gridCol w:w="808"/>
        <w:gridCol w:w="849"/>
        <w:gridCol w:w="710"/>
        <w:gridCol w:w="849"/>
        <w:gridCol w:w="994"/>
        <w:gridCol w:w="995"/>
        <w:gridCol w:w="846"/>
        <w:gridCol w:w="849"/>
        <w:gridCol w:w="535"/>
      </w:tblGrid>
      <w:tr w:rsidR="00B80A8D" w:rsidRPr="00B80A8D" w:rsidTr="00B80A8D">
        <w:trPr>
          <w:trHeight w:val="570"/>
        </w:trPr>
        <w:tc>
          <w:tcPr>
            <w:tcW w:w="190" w:type="pct"/>
            <w:vAlign w:val="center"/>
            <w:hideMark/>
          </w:tcPr>
          <w:p w:rsidR="00B80A8D" w:rsidRPr="00B80A8D" w:rsidRDefault="00B80A8D" w:rsidP="00B80A8D">
            <w:pPr>
              <w:jc w:val="center"/>
              <w:rPr>
                <w:rFonts w:ascii="Times New Roman" w:hAnsi="Times New Roman" w:cs="Times New Roman"/>
                <w:b/>
                <w:bCs/>
                <w:sz w:val="12"/>
                <w:szCs w:val="12"/>
              </w:rPr>
            </w:pPr>
            <w:r w:rsidRPr="00B80A8D">
              <w:rPr>
                <w:rFonts w:ascii="Times New Roman" w:hAnsi="Times New Roman" w:cs="Times New Roman"/>
                <w:b/>
                <w:bCs/>
                <w:sz w:val="12"/>
                <w:szCs w:val="12"/>
              </w:rPr>
              <w:t>№</w:t>
            </w:r>
          </w:p>
        </w:tc>
        <w:tc>
          <w:tcPr>
            <w:tcW w:w="523" w:type="pct"/>
            <w:vAlign w:val="center"/>
            <w:hideMark/>
          </w:tcPr>
          <w:p w:rsidR="00B80A8D" w:rsidRPr="00B80A8D" w:rsidRDefault="00B80A8D" w:rsidP="00B80A8D">
            <w:pPr>
              <w:jc w:val="center"/>
              <w:rPr>
                <w:rFonts w:ascii="Times New Roman" w:hAnsi="Times New Roman" w:cs="Times New Roman"/>
                <w:b/>
                <w:bCs/>
                <w:sz w:val="12"/>
                <w:szCs w:val="12"/>
              </w:rPr>
            </w:pPr>
            <w:r w:rsidRPr="00B80A8D">
              <w:rPr>
                <w:rFonts w:ascii="Times New Roman" w:hAnsi="Times New Roman" w:cs="Times New Roman"/>
                <w:b/>
                <w:bCs/>
                <w:sz w:val="12"/>
                <w:szCs w:val="12"/>
              </w:rPr>
              <w:t>Кадастровый</w:t>
            </w:r>
            <w:r w:rsidRPr="00B80A8D">
              <w:rPr>
                <w:rFonts w:ascii="Times New Roman" w:hAnsi="Times New Roman" w:cs="Times New Roman"/>
                <w:b/>
                <w:bCs/>
                <w:sz w:val="12"/>
                <w:szCs w:val="12"/>
              </w:rPr>
              <w:br w:type="page"/>
              <w:t>квартал</w:t>
            </w:r>
          </w:p>
        </w:tc>
        <w:tc>
          <w:tcPr>
            <w:tcW w:w="549" w:type="pct"/>
            <w:vAlign w:val="center"/>
            <w:hideMark/>
          </w:tcPr>
          <w:p w:rsidR="00B80A8D" w:rsidRPr="00B80A8D" w:rsidRDefault="00B80A8D" w:rsidP="00B80A8D">
            <w:pPr>
              <w:jc w:val="center"/>
              <w:rPr>
                <w:rFonts w:ascii="Times New Roman" w:hAnsi="Times New Roman" w:cs="Times New Roman"/>
                <w:b/>
                <w:bCs/>
                <w:sz w:val="12"/>
                <w:szCs w:val="12"/>
              </w:rPr>
            </w:pPr>
            <w:r w:rsidRPr="00B80A8D">
              <w:rPr>
                <w:rFonts w:ascii="Times New Roman" w:hAnsi="Times New Roman" w:cs="Times New Roman"/>
                <w:b/>
                <w:bCs/>
                <w:sz w:val="12"/>
                <w:szCs w:val="12"/>
              </w:rPr>
              <w:t>Кадастровый</w:t>
            </w:r>
            <w:r w:rsidRPr="00B80A8D">
              <w:rPr>
                <w:rFonts w:ascii="Times New Roman" w:hAnsi="Times New Roman" w:cs="Times New Roman"/>
                <w:b/>
                <w:bCs/>
                <w:sz w:val="12"/>
                <w:szCs w:val="12"/>
              </w:rPr>
              <w:br w:type="page"/>
              <w:t>номер ЗУ</w:t>
            </w:r>
          </w:p>
        </w:tc>
        <w:tc>
          <w:tcPr>
            <w:tcW w:w="459" w:type="pct"/>
            <w:vAlign w:val="center"/>
            <w:hideMark/>
          </w:tcPr>
          <w:p w:rsidR="00B80A8D" w:rsidRPr="00B80A8D" w:rsidRDefault="00B80A8D" w:rsidP="00B80A8D">
            <w:pPr>
              <w:jc w:val="center"/>
              <w:rPr>
                <w:rFonts w:ascii="Times New Roman" w:hAnsi="Times New Roman" w:cs="Times New Roman"/>
                <w:b/>
                <w:bCs/>
                <w:sz w:val="12"/>
                <w:szCs w:val="12"/>
              </w:rPr>
            </w:pPr>
            <w:r w:rsidRPr="00B80A8D">
              <w:rPr>
                <w:rFonts w:ascii="Times New Roman" w:hAnsi="Times New Roman" w:cs="Times New Roman"/>
                <w:b/>
                <w:bCs/>
                <w:sz w:val="12"/>
                <w:szCs w:val="12"/>
              </w:rPr>
              <w:t>Образуемый ЗУ</w:t>
            </w:r>
          </w:p>
        </w:tc>
        <w:tc>
          <w:tcPr>
            <w:tcW w:w="549" w:type="pct"/>
            <w:vAlign w:val="center"/>
            <w:hideMark/>
          </w:tcPr>
          <w:p w:rsidR="00B80A8D" w:rsidRPr="00B80A8D" w:rsidRDefault="00B80A8D" w:rsidP="00B80A8D">
            <w:pPr>
              <w:jc w:val="center"/>
              <w:rPr>
                <w:rFonts w:ascii="Times New Roman" w:hAnsi="Times New Roman" w:cs="Times New Roman"/>
                <w:b/>
                <w:bCs/>
                <w:sz w:val="12"/>
                <w:szCs w:val="12"/>
              </w:rPr>
            </w:pPr>
            <w:r w:rsidRPr="00B80A8D">
              <w:rPr>
                <w:rFonts w:ascii="Times New Roman" w:hAnsi="Times New Roman" w:cs="Times New Roman"/>
                <w:b/>
                <w:bCs/>
                <w:sz w:val="12"/>
                <w:szCs w:val="12"/>
              </w:rPr>
              <w:t>Наименование сооружения</w:t>
            </w:r>
          </w:p>
        </w:tc>
        <w:tc>
          <w:tcPr>
            <w:tcW w:w="643" w:type="pct"/>
            <w:vAlign w:val="center"/>
            <w:hideMark/>
          </w:tcPr>
          <w:p w:rsidR="00B80A8D" w:rsidRPr="00B80A8D" w:rsidRDefault="00B80A8D" w:rsidP="00B80A8D">
            <w:pPr>
              <w:jc w:val="center"/>
              <w:rPr>
                <w:rFonts w:ascii="Times New Roman" w:hAnsi="Times New Roman" w:cs="Times New Roman"/>
                <w:b/>
                <w:bCs/>
                <w:sz w:val="12"/>
                <w:szCs w:val="12"/>
              </w:rPr>
            </w:pPr>
            <w:r w:rsidRPr="00B80A8D">
              <w:rPr>
                <w:rFonts w:ascii="Times New Roman" w:hAnsi="Times New Roman" w:cs="Times New Roman"/>
                <w:b/>
                <w:bCs/>
                <w:sz w:val="12"/>
                <w:szCs w:val="12"/>
              </w:rPr>
              <w:t>Категория земель</w:t>
            </w:r>
          </w:p>
        </w:tc>
        <w:tc>
          <w:tcPr>
            <w:tcW w:w="644" w:type="pct"/>
            <w:vAlign w:val="center"/>
            <w:hideMark/>
          </w:tcPr>
          <w:p w:rsidR="00B80A8D" w:rsidRPr="00B80A8D" w:rsidRDefault="00B80A8D" w:rsidP="00B80A8D">
            <w:pPr>
              <w:jc w:val="center"/>
              <w:rPr>
                <w:rFonts w:ascii="Times New Roman" w:hAnsi="Times New Roman" w:cs="Times New Roman"/>
                <w:b/>
                <w:bCs/>
                <w:sz w:val="12"/>
                <w:szCs w:val="12"/>
              </w:rPr>
            </w:pPr>
            <w:r w:rsidRPr="00B80A8D">
              <w:rPr>
                <w:rFonts w:ascii="Times New Roman" w:hAnsi="Times New Roman" w:cs="Times New Roman"/>
                <w:b/>
                <w:bCs/>
                <w:sz w:val="12"/>
                <w:szCs w:val="12"/>
              </w:rPr>
              <w:t>Вид разрешенного использования</w:t>
            </w:r>
          </w:p>
        </w:tc>
        <w:tc>
          <w:tcPr>
            <w:tcW w:w="547" w:type="pct"/>
            <w:vAlign w:val="center"/>
            <w:hideMark/>
          </w:tcPr>
          <w:p w:rsidR="00B80A8D" w:rsidRPr="00B80A8D" w:rsidRDefault="00B80A8D" w:rsidP="00B80A8D">
            <w:pPr>
              <w:jc w:val="center"/>
              <w:rPr>
                <w:rFonts w:ascii="Times New Roman" w:hAnsi="Times New Roman" w:cs="Times New Roman"/>
                <w:b/>
                <w:bCs/>
                <w:sz w:val="12"/>
                <w:szCs w:val="12"/>
              </w:rPr>
            </w:pPr>
            <w:r w:rsidRPr="00B80A8D">
              <w:rPr>
                <w:rFonts w:ascii="Times New Roman" w:hAnsi="Times New Roman" w:cs="Times New Roman"/>
                <w:b/>
                <w:bCs/>
                <w:sz w:val="12"/>
                <w:szCs w:val="12"/>
              </w:rPr>
              <w:t>Правообладатель.</w:t>
            </w:r>
          </w:p>
          <w:p w:rsidR="00B80A8D" w:rsidRPr="00B80A8D" w:rsidRDefault="00B80A8D" w:rsidP="00B80A8D">
            <w:pPr>
              <w:jc w:val="center"/>
              <w:rPr>
                <w:rFonts w:ascii="Times New Roman" w:hAnsi="Times New Roman" w:cs="Times New Roman"/>
                <w:b/>
                <w:bCs/>
                <w:sz w:val="12"/>
                <w:szCs w:val="12"/>
              </w:rPr>
            </w:pPr>
            <w:r w:rsidRPr="00B80A8D">
              <w:rPr>
                <w:rFonts w:ascii="Times New Roman" w:hAnsi="Times New Roman" w:cs="Times New Roman"/>
                <w:b/>
                <w:bCs/>
                <w:sz w:val="12"/>
                <w:szCs w:val="12"/>
              </w:rPr>
              <w:t>Вид права</w:t>
            </w:r>
          </w:p>
        </w:tc>
        <w:tc>
          <w:tcPr>
            <w:tcW w:w="549" w:type="pct"/>
            <w:vAlign w:val="center"/>
            <w:hideMark/>
          </w:tcPr>
          <w:p w:rsidR="00B80A8D" w:rsidRPr="00B80A8D" w:rsidRDefault="00B80A8D" w:rsidP="00B80A8D">
            <w:pPr>
              <w:jc w:val="center"/>
              <w:rPr>
                <w:rFonts w:ascii="Times New Roman" w:hAnsi="Times New Roman" w:cs="Times New Roman"/>
                <w:b/>
                <w:bCs/>
                <w:sz w:val="12"/>
                <w:szCs w:val="12"/>
              </w:rPr>
            </w:pPr>
            <w:r w:rsidRPr="00B80A8D">
              <w:rPr>
                <w:rFonts w:ascii="Times New Roman" w:hAnsi="Times New Roman" w:cs="Times New Roman"/>
                <w:b/>
                <w:bCs/>
                <w:sz w:val="12"/>
                <w:szCs w:val="12"/>
              </w:rPr>
              <w:t>Местоположение ЗУ</w:t>
            </w:r>
          </w:p>
        </w:tc>
        <w:tc>
          <w:tcPr>
            <w:tcW w:w="346" w:type="pct"/>
            <w:vAlign w:val="center"/>
            <w:hideMark/>
          </w:tcPr>
          <w:p w:rsidR="00B80A8D" w:rsidRPr="00B80A8D" w:rsidRDefault="00B80A8D" w:rsidP="00B80A8D">
            <w:pPr>
              <w:jc w:val="center"/>
              <w:rPr>
                <w:rFonts w:ascii="Times New Roman" w:hAnsi="Times New Roman" w:cs="Times New Roman"/>
                <w:b/>
                <w:bCs/>
                <w:sz w:val="12"/>
                <w:szCs w:val="12"/>
              </w:rPr>
            </w:pPr>
            <w:r w:rsidRPr="00B80A8D">
              <w:rPr>
                <w:rFonts w:ascii="Times New Roman" w:hAnsi="Times New Roman" w:cs="Times New Roman"/>
                <w:b/>
                <w:bCs/>
                <w:sz w:val="12"/>
                <w:szCs w:val="12"/>
              </w:rPr>
              <w:t xml:space="preserve">Площадь </w:t>
            </w:r>
            <w:proofErr w:type="spellStart"/>
            <w:r w:rsidRPr="00B80A8D">
              <w:rPr>
                <w:rFonts w:ascii="Times New Roman" w:hAnsi="Times New Roman" w:cs="Times New Roman"/>
                <w:b/>
                <w:bCs/>
                <w:sz w:val="12"/>
                <w:szCs w:val="12"/>
              </w:rPr>
              <w:t>кв.м</w:t>
            </w:r>
            <w:proofErr w:type="spellEnd"/>
            <w:r w:rsidRPr="00B80A8D">
              <w:rPr>
                <w:rFonts w:ascii="Times New Roman" w:hAnsi="Times New Roman" w:cs="Times New Roman"/>
                <w:b/>
                <w:bCs/>
                <w:sz w:val="12"/>
                <w:szCs w:val="12"/>
              </w:rPr>
              <w:t>.</w:t>
            </w:r>
          </w:p>
        </w:tc>
      </w:tr>
      <w:tr w:rsidR="00B80A8D" w:rsidRPr="00B80A8D" w:rsidTr="00B80A8D">
        <w:tc>
          <w:tcPr>
            <w:tcW w:w="190"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1</w:t>
            </w:r>
          </w:p>
        </w:tc>
        <w:tc>
          <w:tcPr>
            <w:tcW w:w="523"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63:31:0701001</w:t>
            </w:r>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63:31:0000000:4845</w:t>
            </w:r>
          </w:p>
        </w:tc>
        <w:tc>
          <w:tcPr>
            <w:tcW w:w="45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:4845/чзу</w:t>
            </w:r>
            <w:proofErr w:type="gramStart"/>
            <w:r w:rsidRPr="00B80A8D">
              <w:rPr>
                <w:rFonts w:ascii="Times New Roman" w:hAnsi="Times New Roman" w:cs="Times New Roman"/>
                <w:sz w:val="12"/>
                <w:szCs w:val="12"/>
              </w:rPr>
              <w:t>1</w:t>
            </w:r>
            <w:proofErr w:type="gramEnd"/>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Скважина № 630</w:t>
            </w:r>
          </w:p>
        </w:tc>
        <w:tc>
          <w:tcPr>
            <w:tcW w:w="643"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Земли сельскохозяйственного  назначения</w:t>
            </w:r>
          </w:p>
        </w:tc>
        <w:tc>
          <w:tcPr>
            <w:tcW w:w="644"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для сельскохозяйственной деятельности</w:t>
            </w:r>
          </w:p>
        </w:tc>
        <w:tc>
          <w:tcPr>
            <w:tcW w:w="547"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ООО Компания "БИО-ТОН"</w:t>
            </w:r>
          </w:p>
        </w:tc>
        <w:tc>
          <w:tcPr>
            <w:tcW w:w="549"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Самарская область</w:t>
            </w:r>
            <w:proofErr w:type="gramStart"/>
            <w:r w:rsidRPr="00B80A8D">
              <w:rPr>
                <w:rFonts w:ascii="Times New Roman" w:hAnsi="Times New Roman" w:cs="Times New Roman"/>
                <w:sz w:val="12"/>
                <w:szCs w:val="12"/>
              </w:rPr>
              <w:t xml:space="preserve"> ,</w:t>
            </w:r>
            <w:proofErr w:type="gramEnd"/>
            <w:r w:rsidRPr="00B80A8D">
              <w:rPr>
                <w:rFonts w:ascii="Times New Roman" w:hAnsi="Times New Roman" w:cs="Times New Roman"/>
                <w:sz w:val="12"/>
                <w:szCs w:val="12"/>
              </w:rPr>
              <w:t xml:space="preserve"> Сергиевский-н , с/Сергиевск</w:t>
            </w:r>
          </w:p>
        </w:tc>
        <w:tc>
          <w:tcPr>
            <w:tcW w:w="346"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3600</w:t>
            </w:r>
          </w:p>
        </w:tc>
      </w:tr>
      <w:tr w:rsidR="00B80A8D" w:rsidRPr="00B80A8D" w:rsidTr="00B80A8D">
        <w:tc>
          <w:tcPr>
            <w:tcW w:w="190"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523"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63:31:0903001</w:t>
            </w:r>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63:31:0000000:172</w:t>
            </w:r>
          </w:p>
        </w:tc>
        <w:tc>
          <w:tcPr>
            <w:tcW w:w="45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:172/чзу</w:t>
            </w:r>
            <w:proofErr w:type="gramStart"/>
            <w:r w:rsidRPr="00B80A8D">
              <w:rPr>
                <w:rFonts w:ascii="Times New Roman" w:hAnsi="Times New Roman" w:cs="Times New Roman"/>
                <w:sz w:val="12"/>
                <w:szCs w:val="12"/>
              </w:rPr>
              <w:t>1</w:t>
            </w:r>
            <w:proofErr w:type="gramEnd"/>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 xml:space="preserve">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на ВРП-2, ВРП-2, Технологический проезд к ВРП-2, Трасса  низконапорного водовода от ВРП-2 до КНС-1, </w:t>
            </w:r>
            <w:r w:rsidRPr="00B80A8D">
              <w:rPr>
                <w:rFonts w:ascii="Times New Roman" w:hAnsi="Times New Roman" w:cs="Times New Roman"/>
                <w:sz w:val="12"/>
                <w:szCs w:val="12"/>
              </w:rPr>
              <w:lastRenderedPageBreak/>
              <w:t xml:space="preserve">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к скважине № 630  в параллельном следовании</w:t>
            </w:r>
          </w:p>
        </w:tc>
        <w:tc>
          <w:tcPr>
            <w:tcW w:w="643" w:type="pct"/>
            <w:vAlign w:val="center"/>
          </w:tcPr>
          <w:p w:rsidR="00B80A8D" w:rsidRPr="00B80A8D" w:rsidRDefault="00B80A8D" w:rsidP="00B80A8D">
            <w:pPr>
              <w:jc w:val="center"/>
              <w:rPr>
                <w:rFonts w:ascii="Times New Roman" w:hAnsi="Times New Roman" w:cs="Times New Roman"/>
                <w:sz w:val="12"/>
                <w:szCs w:val="12"/>
              </w:rPr>
            </w:pPr>
            <w:proofErr w:type="gramStart"/>
            <w:r w:rsidRPr="00B80A8D">
              <w:rPr>
                <w:rFonts w:ascii="Times New Roman" w:hAnsi="Times New Roman" w:cs="Times New Roman"/>
                <w:sz w:val="12"/>
                <w:szCs w:val="12"/>
              </w:rPr>
              <w:lastRenderedPageBreak/>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w:t>
            </w:r>
            <w:r w:rsidRPr="00B80A8D">
              <w:rPr>
                <w:rFonts w:ascii="Times New Roman" w:hAnsi="Times New Roman" w:cs="Times New Roman"/>
                <w:sz w:val="12"/>
                <w:szCs w:val="12"/>
              </w:rPr>
              <w:lastRenderedPageBreak/>
              <w:t>обороны,   безопасности и земли иного специального назначения</w:t>
            </w:r>
            <w:proofErr w:type="gramEnd"/>
          </w:p>
        </w:tc>
        <w:tc>
          <w:tcPr>
            <w:tcW w:w="644"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lastRenderedPageBreak/>
              <w:t xml:space="preserve">для эксплуатации </w:t>
            </w:r>
            <w:proofErr w:type="spellStart"/>
            <w:r w:rsidRPr="00B80A8D">
              <w:rPr>
                <w:rFonts w:ascii="Times New Roman" w:hAnsi="Times New Roman" w:cs="Times New Roman"/>
                <w:sz w:val="12"/>
                <w:szCs w:val="12"/>
              </w:rPr>
              <w:t>Радаевского</w:t>
            </w:r>
            <w:proofErr w:type="spellEnd"/>
            <w:r w:rsidRPr="00B80A8D">
              <w:rPr>
                <w:rFonts w:ascii="Times New Roman" w:hAnsi="Times New Roman" w:cs="Times New Roman"/>
                <w:sz w:val="12"/>
                <w:szCs w:val="12"/>
              </w:rPr>
              <w:t xml:space="preserve"> месторождения  нефти (для размещения объектов эксплуатации и  строительства скважин добычи нефти и газа на  </w:t>
            </w:r>
            <w:proofErr w:type="spellStart"/>
            <w:r w:rsidRPr="00B80A8D">
              <w:rPr>
                <w:rFonts w:ascii="Times New Roman" w:hAnsi="Times New Roman" w:cs="Times New Roman"/>
                <w:sz w:val="12"/>
                <w:szCs w:val="12"/>
              </w:rPr>
              <w:t>Радаевском</w:t>
            </w:r>
            <w:proofErr w:type="spellEnd"/>
            <w:r w:rsidRPr="00B80A8D">
              <w:rPr>
                <w:rFonts w:ascii="Times New Roman" w:hAnsi="Times New Roman" w:cs="Times New Roman"/>
                <w:sz w:val="12"/>
                <w:szCs w:val="12"/>
              </w:rPr>
              <w:t xml:space="preserve"> </w:t>
            </w:r>
            <w:r w:rsidRPr="00B80A8D">
              <w:rPr>
                <w:rFonts w:ascii="Times New Roman" w:hAnsi="Times New Roman" w:cs="Times New Roman"/>
                <w:sz w:val="12"/>
                <w:szCs w:val="12"/>
              </w:rPr>
              <w:lastRenderedPageBreak/>
              <w:t>месторождении)</w:t>
            </w:r>
          </w:p>
        </w:tc>
        <w:tc>
          <w:tcPr>
            <w:tcW w:w="547"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lastRenderedPageBreak/>
              <w:t>Министерство лесного хозяйства, охраны  окружающей среды и природопользования  Самарской области, (аренда) АО "</w:t>
            </w:r>
            <w:proofErr w:type="spellStart"/>
            <w:r w:rsidRPr="00B80A8D">
              <w:rPr>
                <w:rFonts w:ascii="Times New Roman" w:hAnsi="Times New Roman" w:cs="Times New Roman"/>
                <w:sz w:val="12"/>
                <w:szCs w:val="12"/>
              </w:rPr>
              <w:t>Самаранефтегаз</w:t>
            </w:r>
            <w:proofErr w:type="spellEnd"/>
            <w:r w:rsidRPr="00B80A8D">
              <w:rPr>
                <w:rFonts w:ascii="Times New Roman" w:hAnsi="Times New Roman" w:cs="Times New Roman"/>
                <w:sz w:val="12"/>
                <w:szCs w:val="12"/>
              </w:rPr>
              <w:t>"</w:t>
            </w:r>
          </w:p>
        </w:tc>
        <w:tc>
          <w:tcPr>
            <w:tcW w:w="549"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Самарская область, Сергиевский район, на землях  Сергиевского лесхоза. (</w:t>
            </w:r>
            <w:proofErr w:type="spellStart"/>
            <w:r w:rsidRPr="00B80A8D">
              <w:rPr>
                <w:rFonts w:ascii="Times New Roman" w:hAnsi="Times New Roman" w:cs="Times New Roman"/>
                <w:sz w:val="12"/>
                <w:szCs w:val="12"/>
              </w:rPr>
              <w:t>Сергиевское</w:t>
            </w:r>
            <w:proofErr w:type="spellEnd"/>
            <w:r w:rsidRPr="00B80A8D">
              <w:rPr>
                <w:rFonts w:ascii="Times New Roman" w:hAnsi="Times New Roman" w:cs="Times New Roman"/>
                <w:sz w:val="12"/>
                <w:szCs w:val="12"/>
              </w:rPr>
              <w:t xml:space="preserve"> участковое лесничество)</w:t>
            </w:r>
          </w:p>
        </w:tc>
        <w:tc>
          <w:tcPr>
            <w:tcW w:w="346"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2140</w:t>
            </w:r>
          </w:p>
        </w:tc>
      </w:tr>
      <w:tr w:rsidR="00B80A8D" w:rsidRPr="00B80A8D" w:rsidTr="00B80A8D">
        <w:tc>
          <w:tcPr>
            <w:tcW w:w="190"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lastRenderedPageBreak/>
              <w:t>3</w:t>
            </w:r>
          </w:p>
        </w:tc>
        <w:tc>
          <w:tcPr>
            <w:tcW w:w="523"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63:31:0704001, 63:31:0903001</w:t>
            </w:r>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63:31:0000000:175</w:t>
            </w:r>
          </w:p>
        </w:tc>
        <w:tc>
          <w:tcPr>
            <w:tcW w:w="45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:175/чзу</w:t>
            </w:r>
            <w:proofErr w:type="gramStart"/>
            <w:r w:rsidRPr="00B80A8D">
              <w:rPr>
                <w:rFonts w:ascii="Times New Roman" w:hAnsi="Times New Roman" w:cs="Times New Roman"/>
                <w:sz w:val="12"/>
                <w:szCs w:val="12"/>
              </w:rPr>
              <w:t>1</w:t>
            </w:r>
            <w:proofErr w:type="gramEnd"/>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 xml:space="preserve">Трасса низконапорного водовода от ВРП-2 до КНС-1, 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к скважине № 630  в параллельном следовании</w:t>
            </w:r>
          </w:p>
        </w:tc>
        <w:tc>
          <w:tcPr>
            <w:tcW w:w="643" w:type="pct"/>
            <w:vAlign w:val="center"/>
          </w:tcPr>
          <w:p w:rsidR="00B80A8D" w:rsidRPr="00B80A8D" w:rsidRDefault="00B80A8D" w:rsidP="00B80A8D">
            <w:pPr>
              <w:jc w:val="center"/>
              <w:rPr>
                <w:rFonts w:ascii="Times New Roman" w:hAnsi="Times New Roman" w:cs="Times New Roman"/>
                <w:sz w:val="12"/>
                <w:szCs w:val="12"/>
              </w:rPr>
            </w:pPr>
            <w:proofErr w:type="gramStart"/>
            <w:r w:rsidRPr="00B80A8D">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644"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 xml:space="preserve">для эксплуатации </w:t>
            </w:r>
            <w:proofErr w:type="spellStart"/>
            <w:r w:rsidRPr="00B80A8D">
              <w:rPr>
                <w:rFonts w:ascii="Times New Roman" w:hAnsi="Times New Roman" w:cs="Times New Roman"/>
                <w:sz w:val="12"/>
                <w:szCs w:val="12"/>
              </w:rPr>
              <w:t>Радаевского</w:t>
            </w:r>
            <w:proofErr w:type="spellEnd"/>
            <w:r w:rsidRPr="00B80A8D">
              <w:rPr>
                <w:rFonts w:ascii="Times New Roman" w:hAnsi="Times New Roman" w:cs="Times New Roman"/>
                <w:sz w:val="12"/>
                <w:szCs w:val="12"/>
              </w:rPr>
              <w:t xml:space="preserve"> месторождения  нефти (для размещения производственных  объектов на </w:t>
            </w:r>
            <w:proofErr w:type="spellStart"/>
            <w:r w:rsidRPr="00B80A8D">
              <w:rPr>
                <w:rFonts w:ascii="Times New Roman" w:hAnsi="Times New Roman" w:cs="Times New Roman"/>
                <w:sz w:val="12"/>
                <w:szCs w:val="12"/>
              </w:rPr>
              <w:t>Радаевском</w:t>
            </w:r>
            <w:proofErr w:type="spellEnd"/>
            <w:r w:rsidRPr="00B80A8D">
              <w:rPr>
                <w:rFonts w:ascii="Times New Roman" w:hAnsi="Times New Roman" w:cs="Times New Roman"/>
                <w:sz w:val="12"/>
                <w:szCs w:val="12"/>
              </w:rPr>
              <w:t xml:space="preserve"> месторождении нефти)</w:t>
            </w:r>
          </w:p>
        </w:tc>
        <w:tc>
          <w:tcPr>
            <w:tcW w:w="547"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Российская Федерация, (аренда) АО "</w:t>
            </w:r>
            <w:proofErr w:type="spellStart"/>
            <w:r w:rsidRPr="00B80A8D">
              <w:rPr>
                <w:rFonts w:ascii="Times New Roman" w:hAnsi="Times New Roman" w:cs="Times New Roman"/>
                <w:sz w:val="12"/>
                <w:szCs w:val="12"/>
              </w:rPr>
              <w:t>Самаранефтегаз</w:t>
            </w:r>
            <w:proofErr w:type="spellEnd"/>
            <w:r w:rsidRPr="00B80A8D">
              <w:rPr>
                <w:rFonts w:ascii="Times New Roman" w:hAnsi="Times New Roman" w:cs="Times New Roman"/>
                <w:sz w:val="12"/>
                <w:szCs w:val="12"/>
              </w:rPr>
              <w:t>"</w:t>
            </w:r>
          </w:p>
        </w:tc>
        <w:tc>
          <w:tcPr>
            <w:tcW w:w="549"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Самарская область, Сергиевский район,  на землях колхоза "Волна Революции" (</w:t>
            </w:r>
            <w:proofErr w:type="spellStart"/>
            <w:r w:rsidRPr="00B80A8D">
              <w:rPr>
                <w:rFonts w:ascii="Times New Roman" w:hAnsi="Times New Roman" w:cs="Times New Roman"/>
                <w:sz w:val="12"/>
                <w:szCs w:val="12"/>
              </w:rPr>
              <w:t>Сергиевское</w:t>
            </w:r>
            <w:proofErr w:type="spellEnd"/>
            <w:r w:rsidRPr="00B80A8D">
              <w:rPr>
                <w:rFonts w:ascii="Times New Roman" w:hAnsi="Times New Roman" w:cs="Times New Roman"/>
                <w:sz w:val="12"/>
                <w:szCs w:val="12"/>
              </w:rPr>
              <w:t xml:space="preserve"> участковое лесничество)</w:t>
            </w:r>
          </w:p>
        </w:tc>
        <w:tc>
          <w:tcPr>
            <w:tcW w:w="346"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91</w:t>
            </w:r>
          </w:p>
        </w:tc>
      </w:tr>
      <w:tr w:rsidR="00B80A8D" w:rsidRPr="00B80A8D" w:rsidTr="00B80A8D">
        <w:tc>
          <w:tcPr>
            <w:tcW w:w="190"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4</w:t>
            </w:r>
          </w:p>
        </w:tc>
        <w:tc>
          <w:tcPr>
            <w:tcW w:w="523"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63:31:0701001</w:t>
            </w:r>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63:31:0000000:4845</w:t>
            </w:r>
          </w:p>
        </w:tc>
        <w:tc>
          <w:tcPr>
            <w:tcW w:w="45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:4845/чзу3</w:t>
            </w:r>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 xml:space="preserve">Обустройство скважины № 630, Постоянный переезд через низконапорный водовод от  ВРП-2 до КНС-1, Технологический проезд к сооружениям скважины № 630, Трасса  линии анодного заземления, Трасса низконапорного водовода от ВРП-2 до КНС-1, 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к </w:t>
            </w:r>
            <w:proofErr w:type="spellStart"/>
            <w:r w:rsidRPr="00B80A8D">
              <w:rPr>
                <w:rFonts w:ascii="Times New Roman" w:hAnsi="Times New Roman" w:cs="Times New Roman"/>
                <w:sz w:val="12"/>
                <w:szCs w:val="12"/>
              </w:rPr>
              <w:t>скв</w:t>
            </w:r>
            <w:proofErr w:type="spellEnd"/>
          </w:p>
        </w:tc>
        <w:tc>
          <w:tcPr>
            <w:tcW w:w="643"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Земли сельскохозяйственного  назначения</w:t>
            </w:r>
          </w:p>
        </w:tc>
        <w:tc>
          <w:tcPr>
            <w:tcW w:w="644"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для сельскохозяйственной деятельности</w:t>
            </w:r>
          </w:p>
        </w:tc>
        <w:tc>
          <w:tcPr>
            <w:tcW w:w="547"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ООО Компания "БИО-ТОН"</w:t>
            </w:r>
          </w:p>
        </w:tc>
        <w:tc>
          <w:tcPr>
            <w:tcW w:w="549"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Самарская область</w:t>
            </w:r>
            <w:proofErr w:type="gramStart"/>
            <w:r w:rsidRPr="00B80A8D">
              <w:rPr>
                <w:rFonts w:ascii="Times New Roman" w:hAnsi="Times New Roman" w:cs="Times New Roman"/>
                <w:sz w:val="12"/>
                <w:szCs w:val="12"/>
              </w:rPr>
              <w:t xml:space="preserve"> ,</w:t>
            </w:r>
            <w:proofErr w:type="gramEnd"/>
            <w:r w:rsidRPr="00B80A8D">
              <w:rPr>
                <w:rFonts w:ascii="Times New Roman" w:hAnsi="Times New Roman" w:cs="Times New Roman"/>
                <w:sz w:val="12"/>
                <w:szCs w:val="12"/>
              </w:rPr>
              <w:t xml:space="preserve"> </w:t>
            </w:r>
            <w:proofErr w:type="spellStart"/>
            <w:r w:rsidRPr="00B80A8D">
              <w:rPr>
                <w:rFonts w:ascii="Times New Roman" w:hAnsi="Times New Roman" w:cs="Times New Roman"/>
                <w:sz w:val="12"/>
                <w:szCs w:val="12"/>
              </w:rPr>
              <w:t>Сергиевскийр</w:t>
            </w:r>
            <w:proofErr w:type="spellEnd"/>
            <w:r w:rsidRPr="00B80A8D">
              <w:rPr>
                <w:rFonts w:ascii="Times New Roman" w:hAnsi="Times New Roman" w:cs="Times New Roman"/>
                <w:sz w:val="12"/>
                <w:szCs w:val="12"/>
              </w:rPr>
              <w:t>-н , с/</w:t>
            </w:r>
            <w:proofErr w:type="spellStart"/>
            <w:r w:rsidRPr="00B80A8D">
              <w:rPr>
                <w:rFonts w:ascii="Times New Roman" w:hAnsi="Times New Roman" w:cs="Times New Roman"/>
                <w:sz w:val="12"/>
                <w:szCs w:val="12"/>
              </w:rPr>
              <w:t>пСергиевск</w:t>
            </w:r>
            <w:proofErr w:type="spellEnd"/>
            <w:r w:rsidRPr="00B80A8D">
              <w:rPr>
                <w:rFonts w:ascii="Times New Roman" w:hAnsi="Times New Roman" w:cs="Times New Roman"/>
                <w:sz w:val="12"/>
                <w:szCs w:val="12"/>
              </w:rPr>
              <w:t xml:space="preserve"> (</w:t>
            </w:r>
            <w:proofErr w:type="spellStart"/>
            <w:r w:rsidRPr="00B80A8D">
              <w:rPr>
                <w:rFonts w:ascii="Times New Roman" w:hAnsi="Times New Roman" w:cs="Times New Roman"/>
                <w:sz w:val="12"/>
                <w:szCs w:val="12"/>
              </w:rPr>
              <w:t>Сергиевское</w:t>
            </w:r>
            <w:proofErr w:type="spellEnd"/>
            <w:r w:rsidRPr="00B80A8D">
              <w:rPr>
                <w:rFonts w:ascii="Times New Roman" w:hAnsi="Times New Roman" w:cs="Times New Roman"/>
                <w:sz w:val="12"/>
                <w:szCs w:val="12"/>
              </w:rPr>
              <w:t xml:space="preserve"> участковое лесничество)</w:t>
            </w:r>
          </w:p>
        </w:tc>
        <w:tc>
          <w:tcPr>
            <w:tcW w:w="346"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16223</w:t>
            </w:r>
          </w:p>
        </w:tc>
      </w:tr>
      <w:tr w:rsidR="00B80A8D" w:rsidRPr="00B80A8D" w:rsidTr="00B80A8D">
        <w:tc>
          <w:tcPr>
            <w:tcW w:w="190"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5</w:t>
            </w:r>
          </w:p>
        </w:tc>
        <w:tc>
          <w:tcPr>
            <w:tcW w:w="523"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63:31:0701001</w:t>
            </w:r>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63:31:0000000:4845</w:t>
            </w:r>
          </w:p>
        </w:tc>
        <w:tc>
          <w:tcPr>
            <w:tcW w:w="45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:4845/чзу</w:t>
            </w:r>
            <w:proofErr w:type="gramStart"/>
            <w:r w:rsidRPr="00B80A8D">
              <w:rPr>
                <w:rFonts w:ascii="Times New Roman" w:hAnsi="Times New Roman" w:cs="Times New Roman"/>
                <w:sz w:val="12"/>
                <w:szCs w:val="12"/>
              </w:rPr>
              <w:t>2</w:t>
            </w:r>
            <w:proofErr w:type="gramEnd"/>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 xml:space="preserve">Обустройство скважины № 630, Постоянный переезд через низконапорный водовод от  ВРП-2 до КНС-1, Технологический проезд к сооружениям скважины № 630, Трасса  </w:t>
            </w:r>
            <w:r w:rsidRPr="00B80A8D">
              <w:rPr>
                <w:rFonts w:ascii="Times New Roman" w:hAnsi="Times New Roman" w:cs="Times New Roman"/>
                <w:sz w:val="12"/>
                <w:szCs w:val="12"/>
              </w:rPr>
              <w:lastRenderedPageBreak/>
              <w:t xml:space="preserve">низконапорного водовода от ВРП-2 до КНС-1, 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к скважине</w:t>
            </w:r>
          </w:p>
        </w:tc>
        <w:tc>
          <w:tcPr>
            <w:tcW w:w="643"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Земли сельскохозяйственного  назначения</w:t>
            </w:r>
          </w:p>
        </w:tc>
        <w:tc>
          <w:tcPr>
            <w:tcW w:w="644"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для сельскохозяйственной деятельности</w:t>
            </w:r>
          </w:p>
        </w:tc>
        <w:tc>
          <w:tcPr>
            <w:tcW w:w="547"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ООО Компания "БИО-ТОН"</w:t>
            </w:r>
          </w:p>
        </w:tc>
        <w:tc>
          <w:tcPr>
            <w:tcW w:w="549"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Самарская область</w:t>
            </w:r>
            <w:proofErr w:type="gramStart"/>
            <w:r w:rsidRPr="00B80A8D">
              <w:rPr>
                <w:rFonts w:ascii="Times New Roman" w:hAnsi="Times New Roman" w:cs="Times New Roman"/>
                <w:sz w:val="12"/>
                <w:szCs w:val="12"/>
              </w:rPr>
              <w:t xml:space="preserve"> ,</w:t>
            </w:r>
            <w:proofErr w:type="gramEnd"/>
            <w:r w:rsidRPr="00B80A8D">
              <w:rPr>
                <w:rFonts w:ascii="Times New Roman" w:hAnsi="Times New Roman" w:cs="Times New Roman"/>
                <w:sz w:val="12"/>
                <w:szCs w:val="12"/>
              </w:rPr>
              <w:t xml:space="preserve"> </w:t>
            </w:r>
            <w:proofErr w:type="spellStart"/>
            <w:r w:rsidRPr="00B80A8D">
              <w:rPr>
                <w:rFonts w:ascii="Times New Roman" w:hAnsi="Times New Roman" w:cs="Times New Roman"/>
                <w:sz w:val="12"/>
                <w:szCs w:val="12"/>
              </w:rPr>
              <w:t>Сергиевскийр</w:t>
            </w:r>
            <w:proofErr w:type="spellEnd"/>
            <w:r w:rsidRPr="00B80A8D">
              <w:rPr>
                <w:rFonts w:ascii="Times New Roman" w:hAnsi="Times New Roman" w:cs="Times New Roman"/>
                <w:sz w:val="12"/>
                <w:szCs w:val="12"/>
              </w:rPr>
              <w:t>-н , с/</w:t>
            </w:r>
            <w:proofErr w:type="spellStart"/>
            <w:r w:rsidRPr="00B80A8D">
              <w:rPr>
                <w:rFonts w:ascii="Times New Roman" w:hAnsi="Times New Roman" w:cs="Times New Roman"/>
                <w:sz w:val="12"/>
                <w:szCs w:val="12"/>
              </w:rPr>
              <w:t>пСергиевск</w:t>
            </w:r>
            <w:proofErr w:type="spellEnd"/>
          </w:p>
        </w:tc>
        <w:tc>
          <w:tcPr>
            <w:tcW w:w="346"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2648</w:t>
            </w:r>
          </w:p>
        </w:tc>
      </w:tr>
      <w:tr w:rsidR="00B80A8D" w:rsidRPr="00B80A8D" w:rsidTr="00B80A8D">
        <w:tc>
          <w:tcPr>
            <w:tcW w:w="190"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w:t>
            </w:r>
          </w:p>
        </w:tc>
        <w:tc>
          <w:tcPr>
            <w:tcW w:w="523"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63:31:0704001, 63:31:0903001</w:t>
            </w:r>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w:t>
            </w:r>
          </w:p>
        </w:tc>
        <w:tc>
          <w:tcPr>
            <w:tcW w:w="45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:чзу</w:t>
            </w:r>
            <w:proofErr w:type="gramStart"/>
            <w:r w:rsidRPr="00B80A8D">
              <w:rPr>
                <w:rFonts w:ascii="Times New Roman" w:hAnsi="Times New Roman" w:cs="Times New Roman"/>
                <w:sz w:val="12"/>
                <w:szCs w:val="12"/>
              </w:rPr>
              <w:t>2</w:t>
            </w:r>
            <w:proofErr w:type="gramEnd"/>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 xml:space="preserve">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на ВРП-2, ВРП-2, Технологический проезд к ВРП-2, Трасса  низконапорного водовода от ВРП-2 до КНС-1, 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к скважине № 630  в параллельном следовании</w:t>
            </w:r>
          </w:p>
        </w:tc>
        <w:tc>
          <w:tcPr>
            <w:tcW w:w="643"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Земли лесного фонда</w:t>
            </w:r>
          </w:p>
        </w:tc>
        <w:tc>
          <w:tcPr>
            <w:tcW w:w="644"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трубопроводный транспорт</w:t>
            </w:r>
          </w:p>
        </w:tc>
        <w:tc>
          <w:tcPr>
            <w:tcW w:w="547"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549"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Самарская область</w:t>
            </w:r>
            <w:proofErr w:type="gramStart"/>
            <w:r w:rsidRPr="00B80A8D">
              <w:rPr>
                <w:rFonts w:ascii="Times New Roman" w:hAnsi="Times New Roman" w:cs="Times New Roman"/>
                <w:sz w:val="12"/>
                <w:szCs w:val="12"/>
              </w:rPr>
              <w:t xml:space="preserve"> ,</w:t>
            </w:r>
            <w:proofErr w:type="gramEnd"/>
            <w:r w:rsidRPr="00B80A8D">
              <w:rPr>
                <w:rFonts w:ascii="Times New Roman" w:hAnsi="Times New Roman" w:cs="Times New Roman"/>
                <w:sz w:val="12"/>
                <w:szCs w:val="12"/>
              </w:rPr>
              <w:t xml:space="preserve"> Сергиевский район ,  сельское поселение Елшанка</w:t>
            </w:r>
          </w:p>
        </w:tc>
        <w:tc>
          <w:tcPr>
            <w:tcW w:w="346"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6929</w:t>
            </w:r>
          </w:p>
        </w:tc>
      </w:tr>
      <w:tr w:rsidR="00B80A8D" w:rsidRPr="00B80A8D" w:rsidTr="00B80A8D">
        <w:tc>
          <w:tcPr>
            <w:tcW w:w="190"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7</w:t>
            </w:r>
          </w:p>
        </w:tc>
        <w:tc>
          <w:tcPr>
            <w:tcW w:w="523"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63:31:0704001, 63:31:0903001</w:t>
            </w:r>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w:t>
            </w:r>
          </w:p>
        </w:tc>
        <w:tc>
          <w:tcPr>
            <w:tcW w:w="45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:чзу</w:t>
            </w:r>
            <w:proofErr w:type="gramStart"/>
            <w:r w:rsidRPr="00B80A8D">
              <w:rPr>
                <w:rFonts w:ascii="Times New Roman" w:hAnsi="Times New Roman" w:cs="Times New Roman"/>
                <w:sz w:val="12"/>
                <w:szCs w:val="12"/>
              </w:rPr>
              <w:t>1</w:t>
            </w:r>
            <w:proofErr w:type="gramEnd"/>
          </w:p>
        </w:tc>
        <w:tc>
          <w:tcPr>
            <w:tcW w:w="549"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 xml:space="preserve">Трасса низконапорного водовода от ВРП-2 до КНС-1, 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к скважине №  630 </w:t>
            </w:r>
            <w:proofErr w:type="gramStart"/>
            <w:r w:rsidRPr="00B80A8D">
              <w:rPr>
                <w:rFonts w:ascii="Times New Roman" w:hAnsi="Times New Roman" w:cs="Times New Roman"/>
                <w:sz w:val="12"/>
                <w:szCs w:val="12"/>
              </w:rPr>
              <w:t>в</w:t>
            </w:r>
            <w:proofErr w:type="gramEnd"/>
            <w:r w:rsidRPr="00B80A8D">
              <w:rPr>
                <w:rFonts w:ascii="Times New Roman" w:hAnsi="Times New Roman" w:cs="Times New Roman"/>
                <w:sz w:val="12"/>
                <w:szCs w:val="12"/>
              </w:rPr>
              <w:t xml:space="preserve"> параллельном следован</w:t>
            </w:r>
          </w:p>
        </w:tc>
        <w:tc>
          <w:tcPr>
            <w:tcW w:w="643"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Земли лесного фонда</w:t>
            </w:r>
          </w:p>
        </w:tc>
        <w:tc>
          <w:tcPr>
            <w:tcW w:w="644"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трубопроводный транспорт</w:t>
            </w:r>
          </w:p>
        </w:tc>
        <w:tc>
          <w:tcPr>
            <w:tcW w:w="547"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549" w:type="pct"/>
            <w:vAlign w:val="center"/>
          </w:tcPr>
          <w:p w:rsidR="00B80A8D" w:rsidRPr="00B80A8D" w:rsidRDefault="00B80A8D" w:rsidP="00B80A8D">
            <w:pPr>
              <w:rPr>
                <w:rFonts w:ascii="Times New Roman" w:hAnsi="Times New Roman" w:cs="Times New Roman"/>
                <w:sz w:val="12"/>
                <w:szCs w:val="12"/>
              </w:rPr>
            </w:pPr>
            <w:r w:rsidRPr="00B80A8D">
              <w:rPr>
                <w:rFonts w:ascii="Times New Roman" w:hAnsi="Times New Roman" w:cs="Times New Roman"/>
                <w:sz w:val="12"/>
                <w:szCs w:val="12"/>
              </w:rPr>
              <w:t>Самарская область</w:t>
            </w:r>
            <w:proofErr w:type="gramStart"/>
            <w:r w:rsidRPr="00B80A8D">
              <w:rPr>
                <w:rFonts w:ascii="Times New Roman" w:hAnsi="Times New Roman" w:cs="Times New Roman"/>
                <w:sz w:val="12"/>
                <w:szCs w:val="12"/>
              </w:rPr>
              <w:t xml:space="preserve"> ,</w:t>
            </w:r>
            <w:proofErr w:type="gramEnd"/>
            <w:r w:rsidRPr="00B80A8D">
              <w:rPr>
                <w:rFonts w:ascii="Times New Roman" w:hAnsi="Times New Roman" w:cs="Times New Roman"/>
                <w:sz w:val="12"/>
                <w:szCs w:val="12"/>
              </w:rPr>
              <w:t xml:space="preserve"> Сергиевский район ,  сельское поселение Сергиевск</w:t>
            </w:r>
          </w:p>
        </w:tc>
        <w:tc>
          <w:tcPr>
            <w:tcW w:w="346" w:type="pct"/>
            <w:vAlign w:val="center"/>
          </w:tcPr>
          <w:p w:rsidR="00B80A8D" w:rsidRPr="00B80A8D" w:rsidRDefault="00B80A8D" w:rsidP="00B80A8D">
            <w:pPr>
              <w:jc w:val="center"/>
              <w:rPr>
                <w:rFonts w:ascii="Times New Roman" w:hAnsi="Times New Roman" w:cs="Times New Roman"/>
                <w:sz w:val="12"/>
                <w:szCs w:val="12"/>
              </w:rPr>
            </w:pPr>
            <w:r w:rsidRPr="00B80A8D">
              <w:rPr>
                <w:rFonts w:ascii="Times New Roman" w:hAnsi="Times New Roman" w:cs="Times New Roman"/>
                <w:sz w:val="12"/>
                <w:szCs w:val="12"/>
              </w:rPr>
              <w:t>72</w:t>
            </w:r>
          </w:p>
        </w:tc>
      </w:tr>
    </w:tbl>
    <w:p w:rsidR="00B80A8D" w:rsidRDefault="00B80A8D" w:rsidP="00B80A8D">
      <w:pPr>
        <w:tabs>
          <w:tab w:val="left" w:pos="284"/>
        </w:tabs>
        <w:spacing w:after="0"/>
        <w:ind w:firstLine="284"/>
        <w:jc w:val="right"/>
        <w:rPr>
          <w:rFonts w:ascii="Times New Roman" w:eastAsia="Calibri" w:hAnsi="Times New Roman" w:cs="Times New Roman"/>
          <w:sz w:val="12"/>
          <w:szCs w:val="12"/>
        </w:rPr>
      </w:pPr>
      <w:r w:rsidRPr="00B80A8D">
        <w:rPr>
          <w:rFonts w:ascii="Times New Roman" w:eastAsia="Calibri" w:hAnsi="Times New Roman" w:cs="Times New Roman"/>
          <w:sz w:val="12"/>
          <w:szCs w:val="12"/>
        </w:rPr>
        <w:t>Итого: 31 703 м</w:t>
      </w:r>
      <w:proofErr w:type="gramStart"/>
      <w:r w:rsidRPr="00B80A8D">
        <w:rPr>
          <w:rFonts w:ascii="Times New Roman" w:eastAsia="Calibri" w:hAnsi="Times New Roman" w:cs="Times New Roman"/>
          <w:sz w:val="12"/>
          <w:szCs w:val="12"/>
        </w:rPr>
        <w:t>2</w:t>
      </w:r>
      <w:proofErr w:type="gramEnd"/>
    </w:p>
    <w:p w:rsidR="00B80A8D" w:rsidRPr="00B80A8D" w:rsidRDefault="00B80A8D" w:rsidP="00B80A8D">
      <w:pPr>
        <w:tabs>
          <w:tab w:val="left" w:pos="284"/>
        </w:tabs>
        <w:spacing w:after="0"/>
        <w:ind w:firstLine="284"/>
        <w:jc w:val="center"/>
        <w:rPr>
          <w:rFonts w:ascii="Times New Roman" w:eastAsia="Calibri" w:hAnsi="Times New Roman" w:cs="Times New Roman"/>
          <w:b/>
          <w:sz w:val="12"/>
          <w:szCs w:val="12"/>
        </w:rPr>
      </w:pPr>
      <w:r w:rsidRPr="00B80A8D">
        <w:rPr>
          <w:rFonts w:ascii="Times New Roman" w:eastAsia="Calibri" w:hAnsi="Times New Roman" w:cs="Times New Roman"/>
          <w:b/>
          <w:sz w:val="12"/>
          <w:szCs w:val="12"/>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p>
    <w:p w:rsidR="00B80A8D" w:rsidRPr="00B80A8D" w:rsidRDefault="00B80A8D" w:rsidP="00B80A8D">
      <w:pPr>
        <w:tabs>
          <w:tab w:val="left" w:pos="284"/>
        </w:tabs>
        <w:spacing w:after="0"/>
        <w:ind w:firstLine="284"/>
        <w:jc w:val="center"/>
        <w:rPr>
          <w:rFonts w:ascii="Times New Roman" w:eastAsia="Calibri" w:hAnsi="Times New Roman" w:cs="Times New Roman"/>
          <w:b/>
          <w:sz w:val="12"/>
          <w:szCs w:val="12"/>
        </w:rPr>
      </w:pPr>
      <w:r w:rsidRPr="00B80A8D">
        <w:rPr>
          <w:rFonts w:ascii="Times New Roman" w:eastAsia="Calibri" w:hAnsi="Times New Roman" w:cs="Times New Roman"/>
          <w:b/>
          <w:sz w:val="12"/>
          <w:szCs w:val="12"/>
        </w:rPr>
        <w:t>1.3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Согласно 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следующие виды разрешенного использования:</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:4845/чзу1 (Строительство скважины № 630),</w:t>
      </w:r>
      <w:proofErr w:type="gramStart"/>
      <w:r w:rsidRPr="00B80A8D">
        <w:rPr>
          <w:rFonts w:ascii="Times New Roman" w:eastAsia="Calibri" w:hAnsi="Times New Roman" w:cs="Times New Roman"/>
          <w:sz w:val="12"/>
          <w:szCs w:val="12"/>
        </w:rPr>
        <w:t xml:space="preserve"> :</w:t>
      </w:r>
      <w:proofErr w:type="gramEnd"/>
      <w:r w:rsidRPr="00B80A8D">
        <w:rPr>
          <w:rFonts w:ascii="Times New Roman" w:eastAsia="Calibri" w:hAnsi="Times New Roman" w:cs="Times New Roman"/>
          <w:sz w:val="12"/>
          <w:szCs w:val="12"/>
        </w:rPr>
        <w:t xml:space="preserve">4845/чзу2 (Обустройство скважины № 630, Постоянный переезд через низконапорный водовод от  ВРП-2 до КНС-1, Технологический проезд к сооружениям скважины № 630, Трасса  низконапорного водовода от ВРП-2 до КНС-1, трасса ВЛ-6 </w:t>
      </w:r>
      <w:proofErr w:type="spellStart"/>
      <w:r w:rsidRPr="00B80A8D">
        <w:rPr>
          <w:rFonts w:ascii="Times New Roman" w:eastAsia="Calibri" w:hAnsi="Times New Roman" w:cs="Times New Roman"/>
          <w:sz w:val="12"/>
          <w:szCs w:val="12"/>
        </w:rPr>
        <w:t>кВ</w:t>
      </w:r>
      <w:proofErr w:type="spellEnd"/>
      <w:r w:rsidRPr="00B80A8D">
        <w:rPr>
          <w:rFonts w:ascii="Times New Roman" w:eastAsia="Calibri" w:hAnsi="Times New Roman" w:cs="Times New Roman"/>
          <w:sz w:val="12"/>
          <w:szCs w:val="12"/>
        </w:rPr>
        <w:t xml:space="preserve"> к скважине), :4845/чзу3 (Обустройство скважины № 630, Постоянный переезд через низконапорный водовод от  ВРП-2 до КНС-1, Технологический проезд к сооружениям скважины № 630, Трасса  линии анодного заземления, Трасса низконапорного водовода от ВРП-2 до КНС-1, трасса ВЛ-6 </w:t>
      </w:r>
      <w:proofErr w:type="spellStart"/>
      <w:r w:rsidRPr="00B80A8D">
        <w:rPr>
          <w:rFonts w:ascii="Times New Roman" w:eastAsia="Calibri" w:hAnsi="Times New Roman" w:cs="Times New Roman"/>
          <w:sz w:val="12"/>
          <w:szCs w:val="12"/>
        </w:rPr>
        <w:t>кВ</w:t>
      </w:r>
      <w:proofErr w:type="spellEnd"/>
      <w:r w:rsidRPr="00B80A8D">
        <w:rPr>
          <w:rFonts w:ascii="Times New Roman" w:eastAsia="Calibri" w:hAnsi="Times New Roman" w:cs="Times New Roman"/>
          <w:sz w:val="12"/>
          <w:szCs w:val="12"/>
        </w:rPr>
        <w:t xml:space="preserve"> к </w:t>
      </w:r>
      <w:proofErr w:type="spellStart"/>
      <w:r w:rsidRPr="00B80A8D">
        <w:rPr>
          <w:rFonts w:ascii="Times New Roman" w:eastAsia="Calibri" w:hAnsi="Times New Roman" w:cs="Times New Roman"/>
          <w:sz w:val="12"/>
          <w:szCs w:val="12"/>
        </w:rPr>
        <w:t>скв</w:t>
      </w:r>
      <w:proofErr w:type="spellEnd"/>
      <w:r w:rsidRPr="00B80A8D">
        <w:rPr>
          <w:rFonts w:ascii="Times New Roman" w:eastAsia="Calibri" w:hAnsi="Times New Roman" w:cs="Times New Roman"/>
          <w:sz w:val="12"/>
          <w:szCs w:val="12"/>
        </w:rPr>
        <w:t>) – для сельскохозяйственной деятельности;</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:172/чзу</w:t>
      </w:r>
      <w:proofErr w:type="gramStart"/>
      <w:r w:rsidRPr="00B80A8D">
        <w:rPr>
          <w:rFonts w:ascii="Times New Roman" w:eastAsia="Calibri" w:hAnsi="Times New Roman" w:cs="Times New Roman"/>
          <w:sz w:val="12"/>
          <w:szCs w:val="12"/>
        </w:rPr>
        <w:t>1</w:t>
      </w:r>
      <w:proofErr w:type="gramEnd"/>
      <w:r w:rsidRPr="00B80A8D">
        <w:rPr>
          <w:rFonts w:ascii="Times New Roman" w:eastAsia="Calibri" w:hAnsi="Times New Roman" w:cs="Times New Roman"/>
          <w:sz w:val="12"/>
          <w:szCs w:val="12"/>
        </w:rPr>
        <w:t xml:space="preserve"> (Трасса ВЛ-6 </w:t>
      </w:r>
      <w:proofErr w:type="spellStart"/>
      <w:r w:rsidRPr="00B80A8D">
        <w:rPr>
          <w:rFonts w:ascii="Times New Roman" w:eastAsia="Calibri" w:hAnsi="Times New Roman" w:cs="Times New Roman"/>
          <w:sz w:val="12"/>
          <w:szCs w:val="12"/>
        </w:rPr>
        <w:t>кВ</w:t>
      </w:r>
      <w:proofErr w:type="spellEnd"/>
      <w:r w:rsidRPr="00B80A8D">
        <w:rPr>
          <w:rFonts w:ascii="Times New Roman" w:eastAsia="Calibri" w:hAnsi="Times New Roman" w:cs="Times New Roman"/>
          <w:sz w:val="12"/>
          <w:szCs w:val="12"/>
        </w:rPr>
        <w:t xml:space="preserve"> на ВРП-2, ВРП-2, Технологический проезд к ВРП-2, Трасса  низконапорного водовода от ВРП-2 до КНС-1, трасса ВЛ-6 </w:t>
      </w:r>
      <w:proofErr w:type="spellStart"/>
      <w:r w:rsidRPr="00B80A8D">
        <w:rPr>
          <w:rFonts w:ascii="Times New Roman" w:eastAsia="Calibri" w:hAnsi="Times New Roman" w:cs="Times New Roman"/>
          <w:sz w:val="12"/>
          <w:szCs w:val="12"/>
        </w:rPr>
        <w:t>кВ</w:t>
      </w:r>
      <w:proofErr w:type="spellEnd"/>
      <w:r w:rsidRPr="00B80A8D">
        <w:rPr>
          <w:rFonts w:ascii="Times New Roman" w:eastAsia="Calibri" w:hAnsi="Times New Roman" w:cs="Times New Roman"/>
          <w:sz w:val="12"/>
          <w:szCs w:val="12"/>
        </w:rPr>
        <w:t xml:space="preserve"> к скважине № 630  в параллельном следовании) - для эксплуатации </w:t>
      </w:r>
      <w:proofErr w:type="spellStart"/>
      <w:r w:rsidRPr="00B80A8D">
        <w:rPr>
          <w:rFonts w:ascii="Times New Roman" w:eastAsia="Calibri" w:hAnsi="Times New Roman" w:cs="Times New Roman"/>
          <w:sz w:val="12"/>
          <w:szCs w:val="12"/>
        </w:rPr>
        <w:t>Радаевского</w:t>
      </w:r>
      <w:proofErr w:type="spellEnd"/>
      <w:r w:rsidRPr="00B80A8D">
        <w:rPr>
          <w:rFonts w:ascii="Times New Roman" w:eastAsia="Calibri" w:hAnsi="Times New Roman" w:cs="Times New Roman"/>
          <w:sz w:val="12"/>
          <w:szCs w:val="12"/>
        </w:rPr>
        <w:t xml:space="preserve"> месторождения  нефти (для размещения объектов эксплуатации и  строительства скважин добычи нефти и газа на  </w:t>
      </w:r>
      <w:proofErr w:type="spellStart"/>
      <w:r w:rsidRPr="00B80A8D">
        <w:rPr>
          <w:rFonts w:ascii="Times New Roman" w:eastAsia="Calibri" w:hAnsi="Times New Roman" w:cs="Times New Roman"/>
          <w:sz w:val="12"/>
          <w:szCs w:val="12"/>
        </w:rPr>
        <w:t>Радаевском</w:t>
      </w:r>
      <w:proofErr w:type="spellEnd"/>
      <w:r w:rsidRPr="00B80A8D">
        <w:rPr>
          <w:rFonts w:ascii="Times New Roman" w:eastAsia="Calibri" w:hAnsi="Times New Roman" w:cs="Times New Roman"/>
          <w:sz w:val="12"/>
          <w:szCs w:val="12"/>
        </w:rPr>
        <w:t xml:space="preserve"> месторождении);</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:175/чзу</w:t>
      </w:r>
      <w:proofErr w:type="gramStart"/>
      <w:r w:rsidRPr="00B80A8D">
        <w:rPr>
          <w:rFonts w:ascii="Times New Roman" w:eastAsia="Calibri" w:hAnsi="Times New Roman" w:cs="Times New Roman"/>
          <w:sz w:val="12"/>
          <w:szCs w:val="12"/>
        </w:rPr>
        <w:t>1</w:t>
      </w:r>
      <w:proofErr w:type="gramEnd"/>
      <w:r w:rsidRPr="00B80A8D">
        <w:rPr>
          <w:rFonts w:ascii="Times New Roman" w:eastAsia="Calibri" w:hAnsi="Times New Roman" w:cs="Times New Roman"/>
          <w:sz w:val="12"/>
          <w:szCs w:val="12"/>
        </w:rPr>
        <w:t xml:space="preserve"> (Трасса низконапорного водовода от ВРП-2 до КНС-1, трасса ВЛ-6 </w:t>
      </w:r>
      <w:proofErr w:type="spellStart"/>
      <w:r w:rsidRPr="00B80A8D">
        <w:rPr>
          <w:rFonts w:ascii="Times New Roman" w:eastAsia="Calibri" w:hAnsi="Times New Roman" w:cs="Times New Roman"/>
          <w:sz w:val="12"/>
          <w:szCs w:val="12"/>
        </w:rPr>
        <w:t>кВ</w:t>
      </w:r>
      <w:proofErr w:type="spellEnd"/>
      <w:r w:rsidRPr="00B80A8D">
        <w:rPr>
          <w:rFonts w:ascii="Times New Roman" w:eastAsia="Calibri" w:hAnsi="Times New Roman" w:cs="Times New Roman"/>
          <w:sz w:val="12"/>
          <w:szCs w:val="12"/>
        </w:rPr>
        <w:t xml:space="preserve"> к скважине № 630  в параллельном следовании) - для эксплуатации </w:t>
      </w:r>
      <w:proofErr w:type="spellStart"/>
      <w:r w:rsidRPr="00B80A8D">
        <w:rPr>
          <w:rFonts w:ascii="Times New Roman" w:eastAsia="Calibri" w:hAnsi="Times New Roman" w:cs="Times New Roman"/>
          <w:sz w:val="12"/>
          <w:szCs w:val="12"/>
        </w:rPr>
        <w:t>Радаевского</w:t>
      </w:r>
      <w:proofErr w:type="spellEnd"/>
      <w:r w:rsidRPr="00B80A8D">
        <w:rPr>
          <w:rFonts w:ascii="Times New Roman" w:eastAsia="Calibri" w:hAnsi="Times New Roman" w:cs="Times New Roman"/>
          <w:sz w:val="12"/>
          <w:szCs w:val="12"/>
        </w:rPr>
        <w:t xml:space="preserve"> месторождения  нефти (для размещения производственных  объектов на </w:t>
      </w:r>
      <w:proofErr w:type="spellStart"/>
      <w:r w:rsidRPr="00B80A8D">
        <w:rPr>
          <w:rFonts w:ascii="Times New Roman" w:eastAsia="Calibri" w:hAnsi="Times New Roman" w:cs="Times New Roman"/>
          <w:sz w:val="12"/>
          <w:szCs w:val="12"/>
        </w:rPr>
        <w:t>Радаевском</w:t>
      </w:r>
      <w:proofErr w:type="spellEnd"/>
      <w:r w:rsidRPr="00B80A8D">
        <w:rPr>
          <w:rFonts w:ascii="Times New Roman" w:eastAsia="Calibri" w:hAnsi="Times New Roman" w:cs="Times New Roman"/>
          <w:sz w:val="12"/>
          <w:szCs w:val="12"/>
        </w:rPr>
        <w:t xml:space="preserve"> месторождении нефти);</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:чзу</w:t>
      </w:r>
      <w:proofErr w:type="gramStart"/>
      <w:r w:rsidRPr="00B80A8D">
        <w:rPr>
          <w:rFonts w:ascii="Times New Roman" w:eastAsia="Calibri" w:hAnsi="Times New Roman" w:cs="Times New Roman"/>
          <w:sz w:val="12"/>
          <w:szCs w:val="12"/>
        </w:rPr>
        <w:t>1</w:t>
      </w:r>
      <w:proofErr w:type="gramEnd"/>
      <w:r w:rsidRPr="00B80A8D">
        <w:rPr>
          <w:rFonts w:ascii="Times New Roman" w:eastAsia="Calibri" w:hAnsi="Times New Roman" w:cs="Times New Roman"/>
          <w:sz w:val="12"/>
          <w:szCs w:val="12"/>
        </w:rPr>
        <w:t xml:space="preserve"> (Трасса низконапорного водовода от ВРП-2 до КНС-1, трасса ВЛ-6 </w:t>
      </w:r>
      <w:proofErr w:type="spellStart"/>
      <w:r w:rsidRPr="00B80A8D">
        <w:rPr>
          <w:rFonts w:ascii="Times New Roman" w:eastAsia="Calibri" w:hAnsi="Times New Roman" w:cs="Times New Roman"/>
          <w:sz w:val="12"/>
          <w:szCs w:val="12"/>
        </w:rPr>
        <w:t>кВ</w:t>
      </w:r>
      <w:proofErr w:type="spellEnd"/>
      <w:r w:rsidRPr="00B80A8D">
        <w:rPr>
          <w:rFonts w:ascii="Times New Roman" w:eastAsia="Calibri" w:hAnsi="Times New Roman" w:cs="Times New Roman"/>
          <w:sz w:val="12"/>
          <w:szCs w:val="12"/>
        </w:rPr>
        <w:t xml:space="preserve"> к скважине №  630 в параллельном следован), чзу2 (Трасса ВЛ-6 </w:t>
      </w:r>
      <w:proofErr w:type="spellStart"/>
      <w:r w:rsidRPr="00B80A8D">
        <w:rPr>
          <w:rFonts w:ascii="Times New Roman" w:eastAsia="Calibri" w:hAnsi="Times New Roman" w:cs="Times New Roman"/>
          <w:sz w:val="12"/>
          <w:szCs w:val="12"/>
        </w:rPr>
        <w:t>кВ</w:t>
      </w:r>
      <w:proofErr w:type="spellEnd"/>
      <w:r w:rsidRPr="00B80A8D">
        <w:rPr>
          <w:rFonts w:ascii="Times New Roman" w:eastAsia="Calibri" w:hAnsi="Times New Roman" w:cs="Times New Roman"/>
          <w:sz w:val="12"/>
          <w:szCs w:val="12"/>
        </w:rPr>
        <w:t xml:space="preserve"> на ВРП-2, ВРП-2, Технологический проезд к ВРП-2, Трасса  низконапорного водовода от ВРП-2 до КНС-1, трасса ВЛ-6 </w:t>
      </w:r>
      <w:proofErr w:type="spellStart"/>
      <w:r w:rsidRPr="00B80A8D">
        <w:rPr>
          <w:rFonts w:ascii="Times New Roman" w:eastAsia="Calibri" w:hAnsi="Times New Roman" w:cs="Times New Roman"/>
          <w:sz w:val="12"/>
          <w:szCs w:val="12"/>
        </w:rPr>
        <w:t>кВ</w:t>
      </w:r>
      <w:proofErr w:type="spellEnd"/>
      <w:r w:rsidRPr="00B80A8D">
        <w:rPr>
          <w:rFonts w:ascii="Times New Roman" w:eastAsia="Calibri" w:hAnsi="Times New Roman" w:cs="Times New Roman"/>
          <w:sz w:val="12"/>
          <w:szCs w:val="12"/>
        </w:rPr>
        <w:t xml:space="preserve"> к скважине № 630  в параллельном следовании) – трубопроводный транспорт.</w:t>
      </w:r>
    </w:p>
    <w:p w:rsidR="00B80A8D" w:rsidRPr="00B80A8D" w:rsidRDefault="00B80A8D" w:rsidP="00B80A8D">
      <w:pPr>
        <w:tabs>
          <w:tab w:val="left" w:pos="284"/>
        </w:tabs>
        <w:spacing w:after="0"/>
        <w:ind w:firstLine="284"/>
        <w:jc w:val="center"/>
        <w:rPr>
          <w:rFonts w:ascii="Times New Roman" w:eastAsia="Calibri" w:hAnsi="Times New Roman" w:cs="Times New Roman"/>
          <w:b/>
          <w:sz w:val="12"/>
          <w:szCs w:val="12"/>
        </w:rPr>
      </w:pPr>
      <w:r w:rsidRPr="00B80A8D">
        <w:rPr>
          <w:rFonts w:ascii="Times New Roman" w:eastAsia="Calibri" w:hAnsi="Times New Roman" w:cs="Times New Roman"/>
          <w:b/>
          <w:sz w:val="12"/>
          <w:szCs w:val="12"/>
        </w:rPr>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B80A8D">
        <w:rPr>
          <w:rFonts w:ascii="Times New Roman" w:eastAsia="Calibri" w:hAnsi="Times New Roman" w:cs="Times New Roman"/>
          <w:b/>
          <w:sz w:val="12"/>
          <w:szCs w:val="12"/>
        </w:rPr>
        <w:t>.</w:t>
      </w:r>
      <w:proofErr w:type="gramEnd"/>
      <w:r w:rsidRPr="00B80A8D">
        <w:rPr>
          <w:rFonts w:ascii="Times New Roman" w:eastAsia="Calibri" w:hAnsi="Times New Roman" w:cs="Times New Roman"/>
          <w:b/>
          <w:sz w:val="12"/>
          <w:szCs w:val="12"/>
        </w:rPr>
        <w:t xml:space="preserve"> (</w:t>
      </w:r>
      <w:proofErr w:type="gramStart"/>
      <w:r w:rsidRPr="00B80A8D">
        <w:rPr>
          <w:rFonts w:ascii="Times New Roman" w:eastAsia="Calibri" w:hAnsi="Times New Roman" w:cs="Times New Roman"/>
          <w:b/>
          <w:sz w:val="12"/>
          <w:szCs w:val="12"/>
        </w:rPr>
        <w:t>п</w:t>
      </w:r>
      <w:proofErr w:type="gramEnd"/>
      <w:r w:rsidRPr="00B80A8D">
        <w:rPr>
          <w:rFonts w:ascii="Times New Roman" w:eastAsia="Calibri" w:hAnsi="Times New Roman" w:cs="Times New Roman"/>
          <w:b/>
          <w:sz w:val="12"/>
          <w:szCs w:val="12"/>
        </w:rPr>
        <w:t>. 5 введен Федеральным законом от 03.08.2018 N 342-ФЗ)</w:t>
      </w:r>
    </w:p>
    <w:p w:rsidR="00B80A8D" w:rsidRDefault="00B80A8D" w:rsidP="00B80A8D">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Каталог координат </w:t>
      </w:r>
      <w:r w:rsidRPr="00B80A8D">
        <w:rPr>
          <w:rFonts w:ascii="Times New Roman" w:eastAsia="Calibri" w:hAnsi="Times New Roman" w:cs="Times New Roman"/>
          <w:sz w:val="12"/>
          <w:szCs w:val="12"/>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677"/>
        <w:gridCol w:w="2474"/>
      </w:tblGrid>
      <w:tr w:rsidR="00B80A8D" w:rsidRPr="00B80A8D" w:rsidTr="00B80A8D">
        <w:tc>
          <w:tcPr>
            <w:tcW w:w="0" w:type="auto"/>
            <w:gridSpan w:val="5"/>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1</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квартал:</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63:31:0701001</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номер:</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63:31:0000000:4845</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Образуемый ЗУ:</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:4845/чзу</w:t>
            </w:r>
            <w:proofErr w:type="gramStart"/>
            <w:r w:rsidRPr="00B80A8D">
              <w:rPr>
                <w:rFonts w:ascii="Times New Roman" w:hAnsi="Times New Roman" w:cs="Times New Roman"/>
                <w:sz w:val="12"/>
                <w:szCs w:val="12"/>
              </w:rPr>
              <w:t>1</w:t>
            </w:r>
            <w:proofErr w:type="gramEnd"/>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Площадь </w:t>
            </w:r>
            <w:proofErr w:type="spellStart"/>
            <w:r w:rsidRPr="00B80A8D">
              <w:rPr>
                <w:rFonts w:ascii="Times New Roman" w:hAnsi="Times New Roman" w:cs="Times New Roman"/>
                <w:sz w:val="12"/>
                <w:szCs w:val="12"/>
              </w:rPr>
              <w:t>кв.м</w:t>
            </w:r>
            <w:proofErr w:type="spellEnd"/>
            <w:r w:rsidRPr="00B80A8D">
              <w:rPr>
                <w:rFonts w:ascii="Times New Roman" w:hAnsi="Times New Roman" w:cs="Times New Roman"/>
                <w:sz w:val="12"/>
                <w:szCs w:val="12"/>
              </w:rPr>
              <w:t>.:</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3600</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Правообладатель. Вид права:</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ООО Компания "БИО-ТОН"</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Разрешенное использование: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для сельскохозяйственной деятельности</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Назначение (сооружение):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Скважина № 630</w:t>
            </w:r>
          </w:p>
        </w:tc>
      </w:tr>
      <w:tr w:rsidR="00B80A8D" w:rsidRPr="00B80A8D" w:rsidTr="00B80A8D">
        <w:trPr>
          <w:trHeight w:val="20"/>
        </w:trPr>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 точки</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Дирекционный</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Расстояние,</w:t>
            </w:r>
          </w:p>
        </w:tc>
        <w:tc>
          <w:tcPr>
            <w:tcW w:w="0" w:type="auto"/>
            <w:gridSpan w:val="2"/>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Координаты</w:t>
            </w:r>
          </w:p>
        </w:tc>
      </w:tr>
      <w:tr w:rsidR="00B80A8D" w:rsidRPr="00B80A8D" w:rsidTr="00B80A8D">
        <w:trPr>
          <w:trHeight w:val="20"/>
        </w:trPr>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(сквозной)</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угол</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м</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X</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Y</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6°21'18"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59,99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2231637,73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472426,50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276°23'0"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59,99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2231697,35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472433,14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186°22'57"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2231704,02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472373,52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96°22'15"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60,02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2231644,39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472366,85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6°21'18"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59,99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2231637,73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472426,50</w:t>
            </w:r>
          </w:p>
        </w:tc>
      </w:tr>
      <w:tr w:rsidR="00B80A8D" w:rsidRPr="00B80A8D" w:rsidTr="00B80A8D">
        <w:tc>
          <w:tcPr>
            <w:tcW w:w="0" w:type="auto"/>
            <w:gridSpan w:val="5"/>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2</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квартал:</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63:31:0903001</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номер:</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63:31:0000000:172</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Образуемый ЗУ:</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:172/чзу</w:t>
            </w:r>
            <w:proofErr w:type="gramStart"/>
            <w:r w:rsidRPr="00B80A8D">
              <w:rPr>
                <w:rFonts w:ascii="Times New Roman" w:hAnsi="Times New Roman" w:cs="Times New Roman"/>
                <w:sz w:val="12"/>
                <w:szCs w:val="12"/>
              </w:rPr>
              <w:t>1</w:t>
            </w:r>
            <w:proofErr w:type="gramEnd"/>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Площадь </w:t>
            </w:r>
            <w:proofErr w:type="spellStart"/>
            <w:r w:rsidRPr="00B80A8D">
              <w:rPr>
                <w:rFonts w:ascii="Times New Roman" w:hAnsi="Times New Roman" w:cs="Times New Roman"/>
                <w:sz w:val="12"/>
                <w:szCs w:val="12"/>
              </w:rPr>
              <w:t>кв.м</w:t>
            </w:r>
            <w:proofErr w:type="spellEnd"/>
            <w:r w:rsidRPr="00B80A8D">
              <w:rPr>
                <w:rFonts w:ascii="Times New Roman" w:hAnsi="Times New Roman" w:cs="Times New Roman"/>
                <w:sz w:val="12"/>
                <w:szCs w:val="12"/>
              </w:rPr>
              <w:t>.:</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2140</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Правообладатель. Вид права:</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Министерство лесного хозяйства, охраны  окружающей среды и природопользования  Самарской области, (аренда) АО "</w:t>
            </w:r>
            <w:proofErr w:type="spellStart"/>
            <w:r w:rsidRPr="00B80A8D">
              <w:rPr>
                <w:rFonts w:ascii="Times New Roman" w:hAnsi="Times New Roman" w:cs="Times New Roman"/>
                <w:sz w:val="12"/>
                <w:szCs w:val="12"/>
              </w:rPr>
              <w:t>Самаранефтегаз</w:t>
            </w:r>
            <w:proofErr w:type="spellEnd"/>
            <w:r w:rsidRPr="00B80A8D">
              <w:rPr>
                <w:rFonts w:ascii="Times New Roman" w:hAnsi="Times New Roman" w:cs="Times New Roman"/>
                <w:sz w:val="12"/>
                <w:szCs w:val="12"/>
              </w:rPr>
              <w:t>"</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Разрешенное использование: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для эксплуатации </w:t>
            </w:r>
            <w:proofErr w:type="spellStart"/>
            <w:r w:rsidRPr="00B80A8D">
              <w:rPr>
                <w:rFonts w:ascii="Times New Roman" w:hAnsi="Times New Roman" w:cs="Times New Roman"/>
                <w:sz w:val="12"/>
                <w:szCs w:val="12"/>
              </w:rPr>
              <w:t>Радаевского</w:t>
            </w:r>
            <w:proofErr w:type="spellEnd"/>
            <w:r w:rsidRPr="00B80A8D">
              <w:rPr>
                <w:rFonts w:ascii="Times New Roman" w:hAnsi="Times New Roman" w:cs="Times New Roman"/>
                <w:sz w:val="12"/>
                <w:szCs w:val="12"/>
              </w:rPr>
              <w:t xml:space="preserve"> месторождения  нефти (для размещения объектов эксплуатации и  строительства скважин добычи нефти и газа на  </w:t>
            </w:r>
            <w:proofErr w:type="spellStart"/>
            <w:r w:rsidRPr="00B80A8D">
              <w:rPr>
                <w:rFonts w:ascii="Times New Roman" w:hAnsi="Times New Roman" w:cs="Times New Roman"/>
                <w:sz w:val="12"/>
                <w:szCs w:val="12"/>
              </w:rPr>
              <w:t>Радаевском</w:t>
            </w:r>
            <w:proofErr w:type="spellEnd"/>
            <w:r w:rsidRPr="00B80A8D">
              <w:rPr>
                <w:rFonts w:ascii="Times New Roman" w:hAnsi="Times New Roman" w:cs="Times New Roman"/>
                <w:sz w:val="12"/>
                <w:szCs w:val="12"/>
              </w:rPr>
              <w:t xml:space="preserve"> месторождении)</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Назначение (сооружение):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на ВРП-2, ВРП-2, Технологический проезд к ВРП-2, Трасса  низконапорного водовода от ВРП-2 до КНС-1, 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к скважине № 630  в параллельном следовании</w:t>
            </w:r>
          </w:p>
        </w:tc>
      </w:tr>
      <w:tr w:rsidR="00B80A8D" w:rsidRPr="00B80A8D" w:rsidTr="00B80A8D">
        <w:trPr>
          <w:trHeight w:val="20"/>
        </w:trPr>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 точки</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Дирекционный</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Расстояние,</w:t>
            </w:r>
          </w:p>
        </w:tc>
        <w:tc>
          <w:tcPr>
            <w:tcW w:w="0" w:type="auto"/>
            <w:gridSpan w:val="2"/>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Координаты</w:t>
            </w:r>
          </w:p>
        </w:tc>
      </w:tr>
      <w:tr w:rsidR="00B80A8D" w:rsidRPr="00B80A8D" w:rsidTr="00B80A8D">
        <w:trPr>
          <w:trHeight w:val="20"/>
        </w:trPr>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(сквозной)</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угол</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м</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X</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Y</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175°44'16"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2231636,72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472136,03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195°15'1"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2231621,96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472137,13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198°32'24"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18,96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2231550,18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472117,56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188°22'60"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24,97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2231532,20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472111,53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18°46'41"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43,83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2231507,50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472107,89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14°48'9"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74,37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2231549,00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472122,00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0,01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2231620,90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472141,00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342°24'45"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7,91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2231620,91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472141,00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161°33'54"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2231628,45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472138,61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342°39'13"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8,82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2231628,30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472138,66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175°44'16"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2231636,72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472136,03</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269°11'35"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20,59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2231584,87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472075,93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195°22'6"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2231584,58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472055,34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105°22'35"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17,01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2231581,16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472054,40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5,85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2231576,65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472070,80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54°28'39"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2231582,30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472072,33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269°11'35"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20,59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2231584,87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472075,93</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224°59'60"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472119,64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135°24'23"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2231578,19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472118,23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44°47'51"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2231576,77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472119,63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315°12'14"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2231578,19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472121,04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224°59'60"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472119,64</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109°54'59"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2231579,08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472104,32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45°0'0"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0,95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2231578,33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472106,39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315°12'9"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472107,06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224°47'7"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2231580,42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472105,65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109°54'59"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2231579,08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472104,32</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306°7'48"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10,68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472104,00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267°37'44"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2231585,49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472095,37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90°0'0"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0,01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2231585,16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472087,40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109°47'30"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17,63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2231585,16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472087,41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306°7'48"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10,68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472104,00</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224°47'51"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2231582,40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472108,15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135°0'0"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2231580,98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472106,74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45°12'9"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2231579,57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472108,15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314°59'60"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2231580,98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472109,57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224°47'51"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2231582,40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472108,15</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100°58'4"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30,54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2231585,49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472095,37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7°43'22"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49,93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2231579,68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472125,35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281°34'55"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29,74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2231629,16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472132,06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188°39'34"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50,21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2231635,13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472102,93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100°58'4"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30,54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2231585,49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472095,37</w:t>
            </w:r>
          </w:p>
        </w:tc>
      </w:tr>
      <w:tr w:rsidR="00B80A8D" w:rsidRPr="00B80A8D" w:rsidTr="00B80A8D">
        <w:tc>
          <w:tcPr>
            <w:tcW w:w="0" w:type="auto"/>
            <w:gridSpan w:val="5"/>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3</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квартал:</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63:31:0704001, 63:31:0903001</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номер:</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63:31:0000000:175</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Образуемый ЗУ:</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:175/чзу</w:t>
            </w:r>
            <w:proofErr w:type="gramStart"/>
            <w:r w:rsidRPr="00B80A8D">
              <w:rPr>
                <w:rFonts w:ascii="Times New Roman" w:hAnsi="Times New Roman" w:cs="Times New Roman"/>
                <w:sz w:val="12"/>
                <w:szCs w:val="12"/>
              </w:rPr>
              <w:t>1</w:t>
            </w:r>
            <w:proofErr w:type="gramEnd"/>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Площадь </w:t>
            </w:r>
            <w:proofErr w:type="spellStart"/>
            <w:r w:rsidRPr="00B80A8D">
              <w:rPr>
                <w:rFonts w:ascii="Times New Roman" w:hAnsi="Times New Roman" w:cs="Times New Roman"/>
                <w:sz w:val="12"/>
                <w:szCs w:val="12"/>
              </w:rPr>
              <w:t>кв.м</w:t>
            </w:r>
            <w:proofErr w:type="spellEnd"/>
            <w:r w:rsidRPr="00B80A8D">
              <w:rPr>
                <w:rFonts w:ascii="Times New Roman" w:hAnsi="Times New Roman" w:cs="Times New Roman"/>
                <w:sz w:val="12"/>
                <w:szCs w:val="12"/>
              </w:rPr>
              <w:t>.:</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91</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Правообладатель. Вид права:</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Российская Федерация, (аренда) АО "</w:t>
            </w:r>
            <w:proofErr w:type="spellStart"/>
            <w:r w:rsidRPr="00B80A8D">
              <w:rPr>
                <w:rFonts w:ascii="Times New Roman" w:hAnsi="Times New Roman" w:cs="Times New Roman"/>
                <w:sz w:val="12"/>
                <w:szCs w:val="12"/>
              </w:rPr>
              <w:t>Самаранефтегаз</w:t>
            </w:r>
            <w:proofErr w:type="spellEnd"/>
            <w:r w:rsidRPr="00B80A8D">
              <w:rPr>
                <w:rFonts w:ascii="Times New Roman" w:hAnsi="Times New Roman" w:cs="Times New Roman"/>
                <w:sz w:val="12"/>
                <w:szCs w:val="12"/>
              </w:rPr>
              <w:t>"</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Разрешенное использование: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для эксплуатации </w:t>
            </w:r>
            <w:proofErr w:type="spellStart"/>
            <w:r w:rsidRPr="00B80A8D">
              <w:rPr>
                <w:rFonts w:ascii="Times New Roman" w:hAnsi="Times New Roman" w:cs="Times New Roman"/>
                <w:sz w:val="12"/>
                <w:szCs w:val="12"/>
              </w:rPr>
              <w:t>Радаевского</w:t>
            </w:r>
            <w:proofErr w:type="spellEnd"/>
            <w:r w:rsidRPr="00B80A8D">
              <w:rPr>
                <w:rFonts w:ascii="Times New Roman" w:hAnsi="Times New Roman" w:cs="Times New Roman"/>
                <w:sz w:val="12"/>
                <w:szCs w:val="12"/>
              </w:rPr>
              <w:t xml:space="preserve"> месторождения  нефти (для размещения производственных  объектов на </w:t>
            </w:r>
            <w:proofErr w:type="spellStart"/>
            <w:r w:rsidRPr="00B80A8D">
              <w:rPr>
                <w:rFonts w:ascii="Times New Roman" w:hAnsi="Times New Roman" w:cs="Times New Roman"/>
                <w:sz w:val="12"/>
                <w:szCs w:val="12"/>
              </w:rPr>
              <w:t>Радаевском</w:t>
            </w:r>
            <w:proofErr w:type="spellEnd"/>
            <w:r w:rsidRPr="00B80A8D">
              <w:rPr>
                <w:rFonts w:ascii="Times New Roman" w:hAnsi="Times New Roman" w:cs="Times New Roman"/>
                <w:sz w:val="12"/>
                <w:szCs w:val="12"/>
              </w:rPr>
              <w:t xml:space="preserve"> месторождении нефти)</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Назначение (сооружение):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Трасса низконапорного водовода от ВРП-2 до КНС-1, 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к скважине № 630  в параллельном следовании</w:t>
            </w:r>
          </w:p>
        </w:tc>
      </w:tr>
      <w:tr w:rsidR="00B80A8D" w:rsidRPr="00B80A8D" w:rsidTr="00B80A8D">
        <w:trPr>
          <w:trHeight w:val="20"/>
        </w:trPr>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 точки</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Дирекционный</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Расстояние,</w:t>
            </w:r>
          </w:p>
        </w:tc>
        <w:tc>
          <w:tcPr>
            <w:tcW w:w="0" w:type="auto"/>
            <w:gridSpan w:val="2"/>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Координаты</w:t>
            </w:r>
          </w:p>
        </w:tc>
      </w:tr>
      <w:tr w:rsidR="00B80A8D" w:rsidRPr="00B80A8D" w:rsidTr="00B80A8D">
        <w:trPr>
          <w:trHeight w:val="20"/>
        </w:trPr>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(сквозной)</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угол</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м</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X</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Y</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225°0'0"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2231541,30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472141,71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135°24'23"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2231539,89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472140,30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44°47'51"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2231538,47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472141,70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315°12'14"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2231539,89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472143,11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225°0'0"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2231541,30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472141,71</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175°42'39"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2231659,36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472134,30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5°51'45"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2231656,96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472134,48</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291°19'4"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2231659,20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472134,71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175°42'39"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2231659,36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472134,30</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225°12'9"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2231510,08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472131,82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134°59'60"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2231508,67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472130,40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44°47'51"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2231507,25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472131,82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315°0'0"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2231508,67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472133,23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225°12'9"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2231510,08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472131,82</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12°44'15"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2231620,90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472141,00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0,03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2231627,58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472142,51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12°51'48"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8,18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2231627,61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472142,51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306°23'44"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4,35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2231635,58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472144,33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192°51'46"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3,91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2231638,16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472140,83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355°52'48"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2231634,35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472139,96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306°30'5"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2231639,07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472139,62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175°41'51"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2231642,03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472135,62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355°44'16"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2231621,96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472137,13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162°39'13"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8,82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2231636,72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472136,03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341°33'54"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2231628,30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472138,66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162°24'45"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7,91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2231628,45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472138,61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180°0'0"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0,01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2231620,91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472141,00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12°44'15"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2231620,90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472141,00</w:t>
            </w:r>
          </w:p>
        </w:tc>
      </w:tr>
      <w:tr w:rsidR="00B80A8D" w:rsidRPr="00B80A8D" w:rsidTr="00B80A8D">
        <w:tc>
          <w:tcPr>
            <w:tcW w:w="0" w:type="auto"/>
            <w:gridSpan w:val="5"/>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4</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квартал:</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63:31:0701001</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номер:</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63:31:0000000:4845</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Образуемый ЗУ:</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:4845/чзу3</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Площадь </w:t>
            </w:r>
            <w:proofErr w:type="spellStart"/>
            <w:r w:rsidRPr="00B80A8D">
              <w:rPr>
                <w:rFonts w:ascii="Times New Roman" w:hAnsi="Times New Roman" w:cs="Times New Roman"/>
                <w:sz w:val="12"/>
                <w:szCs w:val="12"/>
              </w:rPr>
              <w:t>кв.м</w:t>
            </w:r>
            <w:proofErr w:type="spellEnd"/>
            <w:r w:rsidRPr="00B80A8D">
              <w:rPr>
                <w:rFonts w:ascii="Times New Roman" w:hAnsi="Times New Roman" w:cs="Times New Roman"/>
                <w:sz w:val="12"/>
                <w:szCs w:val="12"/>
              </w:rPr>
              <w:t>.:</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16223</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Правообладатель. Вид права:</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ООО Компания "БИО-ТОН"</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Разрешенное использование: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для сельскохозяйственной деятельности</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Назначение (сооружение):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Обустройство скважины № 630, Постоянный переезд через низконапорный водовод от  ВРП-2 до КНС-1, Технологический проезд к сооружениям скважины № 630, Трасса  линии анодного заземления, Трасса низконапорного водовода от ВРП-2 до КНС-1, 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к </w:t>
            </w:r>
            <w:proofErr w:type="spellStart"/>
            <w:r w:rsidRPr="00B80A8D">
              <w:rPr>
                <w:rFonts w:ascii="Times New Roman" w:hAnsi="Times New Roman" w:cs="Times New Roman"/>
                <w:sz w:val="12"/>
                <w:szCs w:val="12"/>
              </w:rPr>
              <w:t>скв</w:t>
            </w:r>
            <w:proofErr w:type="spellEnd"/>
          </w:p>
        </w:tc>
      </w:tr>
      <w:tr w:rsidR="00B80A8D" w:rsidRPr="00B80A8D" w:rsidTr="00B80A8D">
        <w:trPr>
          <w:trHeight w:val="20"/>
        </w:trPr>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 точки</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Дирекционный</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Расстояние,</w:t>
            </w:r>
          </w:p>
        </w:tc>
        <w:tc>
          <w:tcPr>
            <w:tcW w:w="0" w:type="auto"/>
            <w:gridSpan w:val="2"/>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Координаты</w:t>
            </w:r>
          </w:p>
        </w:tc>
      </w:tr>
      <w:tr w:rsidR="00B80A8D" w:rsidRPr="00B80A8D" w:rsidTr="00B80A8D">
        <w:trPr>
          <w:trHeight w:val="20"/>
        </w:trPr>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(сквозной)</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угол</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м</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X</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Y</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261°54'40"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59,13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2231709,06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472371,31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186°17'13"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2231700,74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472312,77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275°25'14"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11,01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2231697,20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472312,38</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185°23'16"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33,02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2231698,24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472301,42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276°21'41"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74,55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2231665,37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472298,32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309°56'17"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11,62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2231673,63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472224,23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278°7'48"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0,07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2231681,09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472215,32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159°34'55"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22,85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2231681,10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472215,25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96°25'53"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74,19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2231659,69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472223,22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185°20'35"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88,27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2231651,38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472296,94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186°59'42"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15,85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2231563,49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472288,72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248°21'29"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19,33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2231547,76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472286,79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158°15'17"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2231540,63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472268,82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68°21'20"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2231507,21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472282,15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68°25'7"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35,32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2231508,96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472286,56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7°41'10"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38,51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2231521,95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472319,40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lastRenderedPageBreak/>
              <w:t>73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5°23'54"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62,08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2231560,11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472324,55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98°30'23"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16,36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2231621,91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472330,39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86°42'43"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5,58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2231619,49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472346,57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154°12'2"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417,37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2231619,81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472352,14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184°6'6"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7,69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2231244,04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472533,79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94°0'58"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2231236,37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472533,24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4°1'27"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2231235,67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472543,21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94°10'26"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5,08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2231237,66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472543,35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184°1'27"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2231237,29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472548,42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94°0'29"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10,01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2231235,30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472548,28</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4°0'58"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2231234,60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472558,27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274°0'29"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10,01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2231244,57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472558,97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183°28'6"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2231245,27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472548,98</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274°2'44"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2231243,29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472548,86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4°1'27"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2231243,65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472543,77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274°2'21"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2231245,64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472543,91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334°12'2"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415,67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2231245,95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472539,52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86°44'16"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27,76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2231620,19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472358,61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75°9'30"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45,72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2231621,77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472386,33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6°23'58"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68,18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2231633,48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472430,52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276°40'34"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67,27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2231701,24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472438,12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261°54'40"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59,13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2231709,06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472371,31</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6°21'18"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59,99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2231637,73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472426,50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276°23'0"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59,99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2231697,35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472433,14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186°22'57"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2231704,02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472373,52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96°22'15"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60,02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2231644,39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472366,85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6°21'18"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59,99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2231637,73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472426,50</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338°14'59"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41,61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2231489,57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472217,06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278°20'46"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2231528,22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472201,64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188°52'15"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2231529,69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472191,62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98°22'14"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31,32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2231494,13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472186,07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338°14'59"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41,61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2231489,57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472217,06</w:t>
            </w:r>
          </w:p>
        </w:tc>
      </w:tr>
      <w:tr w:rsidR="00B80A8D" w:rsidRPr="00B80A8D" w:rsidTr="00B80A8D">
        <w:tc>
          <w:tcPr>
            <w:tcW w:w="0" w:type="auto"/>
            <w:gridSpan w:val="5"/>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5</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квартал:</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63:31:0701001</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номер:</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63:31:0000000:4845</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Образуемый ЗУ:</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:4845/чзу</w:t>
            </w:r>
            <w:proofErr w:type="gramStart"/>
            <w:r w:rsidRPr="00B80A8D">
              <w:rPr>
                <w:rFonts w:ascii="Times New Roman" w:hAnsi="Times New Roman" w:cs="Times New Roman"/>
                <w:sz w:val="12"/>
                <w:szCs w:val="12"/>
              </w:rPr>
              <w:t>2</w:t>
            </w:r>
            <w:proofErr w:type="gramEnd"/>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Площадь </w:t>
            </w:r>
            <w:proofErr w:type="spellStart"/>
            <w:r w:rsidRPr="00B80A8D">
              <w:rPr>
                <w:rFonts w:ascii="Times New Roman" w:hAnsi="Times New Roman" w:cs="Times New Roman"/>
                <w:sz w:val="12"/>
                <w:szCs w:val="12"/>
              </w:rPr>
              <w:t>кв.м</w:t>
            </w:r>
            <w:proofErr w:type="spellEnd"/>
            <w:r w:rsidRPr="00B80A8D">
              <w:rPr>
                <w:rFonts w:ascii="Times New Roman" w:hAnsi="Times New Roman" w:cs="Times New Roman"/>
                <w:sz w:val="12"/>
                <w:szCs w:val="12"/>
              </w:rPr>
              <w:t>.:</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2648</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Правообладатель. Вид права:</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ООО Компания "БИО-ТОН"</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Разрешенное использование: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для сельскохозяйственной деятельности</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Назначение (сооружение):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Обустройство скважины № 630, Постоянный переезд через низконапорный водовод от  ВРП-2 до КНС-1, Технологический проезд к сооружениям скважины № 630, Трасса  низконапорного водовода от ВРП-2 до КНС-1, 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к скважине</w:t>
            </w:r>
          </w:p>
        </w:tc>
      </w:tr>
      <w:tr w:rsidR="00B80A8D" w:rsidRPr="00B80A8D" w:rsidTr="00B80A8D">
        <w:trPr>
          <w:trHeight w:val="20"/>
        </w:trPr>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 точки</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Дирекционный</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Расстояние,</w:t>
            </w:r>
          </w:p>
        </w:tc>
        <w:tc>
          <w:tcPr>
            <w:tcW w:w="0" w:type="auto"/>
            <w:gridSpan w:val="2"/>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Координаты</w:t>
            </w:r>
          </w:p>
        </w:tc>
      </w:tr>
      <w:tr w:rsidR="00B80A8D" w:rsidRPr="00B80A8D" w:rsidTr="00B80A8D">
        <w:trPr>
          <w:trHeight w:val="20"/>
        </w:trPr>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(сквозной)</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угол</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м</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X</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Y</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338°15'17"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2231507,21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472282,15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248°23'29"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2231540,63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472268,82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278°22'54"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26,41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2231524,37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472227,77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158°14'59"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41,61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2231528,22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472201,64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98°22'53"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2231489,57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472217,06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68°22'56"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53,88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2231487,36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472232,06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338°15'17"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2231507,21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472282,15</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339°34'55"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22,85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2231659,69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472223,22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188°51'7"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25,93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2231681,10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472215,25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104°2'10"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2231655,48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472211,26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61°41'43"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9,72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2231655,44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472211,42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96°20'25"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3,26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2231660,05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472219,98</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339°34'55"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22,85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2231659,69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472223,22</w:t>
            </w:r>
          </w:p>
        </w:tc>
      </w:tr>
      <w:tr w:rsidR="00B80A8D" w:rsidRPr="00B80A8D" w:rsidTr="00B80A8D">
        <w:tc>
          <w:tcPr>
            <w:tcW w:w="0" w:type="auto"/>
            <w:gridSpan w:val="5"/>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6</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квартал:</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63:31:0704001, 63:31:0903001</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номер:</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Образуемый ЗУ:</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:чзу</w:t>
            </w:r>
            <w:proofErr w:type="gramStart"/>
            <w:r w:rsidRPr="00B80A8D">
              <w:rPr>
                <w:rFonts w:ascii="Times New Roman" w:hAnsi="Times New Roman" w:cs="Times New Roman"/>
                <w:sz w:val="12"/>
                <w:szCs w:val="12"/>
              </w:rPr>
              <w:t>2</w:t>
            </w:r>
            <w:proofErr w:type="gramEnd"/>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Площадь </w:t>
            </w:r>
            <w:proofErr w:type="spellStart"/>
            <w:r w:rsidRPr="00B80A8D">
              <w:rPr>
                <w:rFonts w:ascii="Times New Roman" w:hAnsi="Times New Roman" w:cs="Times New Roman"/>
                <w:sz w:val="12"/>
                <w:szCs w:val="12"/>
              </w:rPr>
              <w:t>кв.м</w:t>
            </w:r>
            <w:proofErr w:type="spellEnd"/>
            <w:r w:rsidRPr="00B80A8D">
              <w:rPr>
                <w:rFonts w:ascii="Times New Roman" w:hAnsi="Times New Roman" w:cs="Times New Roman"/>
                <w:sz w:val="12"/>
                <w:szCs w:val="12"/>
              </w:rPr>
              <w:t>.:</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6929</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Правообладатель. Вид права:</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Министерство лесного хозяйства, охраны  окружающей среды и природопользования  Самарской области</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Разрешенное использование: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трубопроводный транспорт</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Назначение (сооружение):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на ВРП-2, ВРП-2, Технологический проезд к ВРП-2, Трасса  низконапорного водовода от ВРП-2 до КНС-1, 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к скважине № 630  в параллельном следовании</w:t>
            </w:r>
          </w:p>
        </w:tc>
      </w:tr>
      <w:tr w:rsidR="00B80A8D" w:rsidRPr="00B80A8D" w:rsidTr="00B80A8D">
        <w:trPr>
          <w:trHeight w:val="20"/>
        </w:trPr>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 точки</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Дирекционный</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Расстояние,</w:t>
            </w:r>
          </w:p>
        </w:tc>
        <w:tc>
          <w:tcPr>
            <w:tcW w:w="0" w:type="auto"/>
            <w:gridSpan w:val="2"/>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Координаты</w:t>
            </w:r>
          </w:p>
        </w:tc>
      </w:tr>
      <w:tr w:rsidR="00B80A8D" w:rsidRPr="00B80A8D" w:rsidTr="00B80A8D">
        <w:trPr>
          <w:trHeight w:val="20"/>
        </w:trPr>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(сквозной)</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угол</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м</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X</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Y</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18°32'24"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18,96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2231532,20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472111,53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15°15'1"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2231550,18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472117,56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355°41'51"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2231621,96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472137,13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lastRenderedPageBreak/>
              <w:t>56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306°25'25"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2231642,03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472135,62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5°50'26"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13,17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2231643,86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472133,14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355°42'39"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2231656,96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472134,48</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291°44'52"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19,86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2231659,36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472134,30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280°26'51"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21,89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2231666,72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472115,85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253°15'10"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2231670,69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472094,32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216°58'51"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16,52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2231668,71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472087,74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193°31'7"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39,19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2231655,51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472077,80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286°51'20"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12,28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2231617,41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472068,64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195°24'42"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23,44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2231620,97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472056,89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109°43'11"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8,18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2231598,37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472050,66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195°18'44"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2231595,61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472058,36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89°11'35"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20,59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2231584,58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472055,34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54°33'44"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2231584,87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472075,93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45°49'49"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2231587,19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472079,19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109°50'32"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2231587,87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472079,89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87°37'44"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2231585,16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472087,40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126°7'48"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10,68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2231585,49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472095,37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108°58'13"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0,34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472104,00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44°47'7"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2231579,08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472104,32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135°12'9"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2231580,42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472105,65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225°0'0"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0,95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472107,06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109°45'36"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10,53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2231578,33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472106,39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186°8'28"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38,14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2231574,77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472116,30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188°26'25"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2231536,85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472112,22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18°32'24"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18,96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2231532,20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472111,53</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100°58'4"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30,54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2231585,49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472095,37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7°43'22"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49,93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2231579,68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472125,35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281°34'55"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29,74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2231629,16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472132,06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188°39'34"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50,21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2231635,13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472102,93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100°58'4"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30,54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2231585,49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472095,37</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224°59'60"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472119,64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135°24'23"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2231578,19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472118,23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44°47'51"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2231576,77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472119,63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315°12'14"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2231578,19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472121,04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224°59'60"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472119,64</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224°47'51"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2231582,40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472108,15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135°0'0"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2231580,98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472106,74</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45°12'9"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2231579,57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472108,15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314°59'60"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2231580,98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472109,57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224°47'51"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2231582,40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472108,15</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20°56'5"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9,21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2231494,96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472131,31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98°9'54"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2,32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2231503,56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472134,60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8°36'56"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2231503,23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472136,90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98°25'59"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2231504,22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472137,05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23°25'15"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29,11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2231503,71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472140,49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23°27'32"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0,58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2231530,42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472152,06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278°22'24"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2231530,95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472152,29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8°25'5"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2231532,26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472143,39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77°56'57"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2231541,45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472144,75</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88°49'30"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2231542,02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472147,42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8°23'14"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13,23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2231542,06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472149,37</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353°4'50"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72,96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2231555,15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472151,30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192°44'15"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2231627,58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472142,51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194°48'9"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74,37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2231620,90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472141,00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198°46'41"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43,83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2231549,00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472122,00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188°26'18"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2231507,50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472107,89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98°15'14"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6,55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2231505,68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472107,62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13°51'50"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4,84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2231504,74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472114,10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99°46'25"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13,31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2231509,44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472115,26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188°22'49"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11,66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2231507,18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472128,38</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98°21'19"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4,68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2231495,64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472126,68</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20°56'5"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9,21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2231494,96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472131,31</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225°0'0"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2231541,30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472141,71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135°24'23"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2231539,89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472140,30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44°47'51"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2231538,47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472141,70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315°12'14"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2231539,89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472143,11</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225°0'0"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2231541,30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472141,71</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225°12'9"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2231510,08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472131,82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lastRenderedPageBreak/>
              <w:t>47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134°59'60"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2231508,67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472130,40</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44°47'51"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2231507,25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472131,82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315°0'0"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2231508,67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472133,23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225°12'9"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2231510,08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472131,82</w:t>
            </w:r>
          </w:p>
        </w:tc>
      </w:tr>
      <w:tr w:rsidR="00B80A8D" w:rsidRPr="00B80A8D" w:rsidTr="00B80A8D">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c>
          <w:tcPr>
            <w:tcW w:w="0" w:type="auto"/>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12°51'46"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3,91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2231634,35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472139,96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306°56'44"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2231638,16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472140,83</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175°52'48"</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2231639,07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472139,62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12°51'46"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3,91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2231634,35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472139,96</w:t>
            </w:r>
          </w:p>
        </w:tc>
      </w:tr>
      <w:tr w:rsidR="00B80A8D" w:rsidRPr="00B80A8D" w:rsidTr="00B80A8D">
        <w:tc>
          <w:tcPr>
            <w:tcW w:w="0" w:type="auto"/>
            <w:gridSpan w:val="5"/>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7</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квартал:</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63:31:0704001, 63:31:0903001</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Кадастровый номер:</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Образуемый ЗУ:</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:чзу</w:t>
            </w:r>
            <w:proofErr w:type="gramStart"/>
            <w:r w:rsidRPr="00B80A8D">
              <w:rPr>
                <w:rFonts w:ascii="Times New Roman" w:hAnsi="Times New Roman" w:cs="Times New Roman"/>
                <w:sz w:val="12"/>
                <w:szCs w:val="12"/>
              </w:rPr>
              <w:t>1</w:t>
            </w:r>
            <w:proofErr w:type="gramEnd"/>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Площадь </w:t>
            </w:r>
            <w:proofErr w:type="spellStart"/>
            <w:r w:rsidRPr="00B80A8D">
              <w:rPr>
                <w:rFonts w:ascii="Times New Roman" w:hAnsi="Times New Roman" w:cs="Times New Roman"/>
                <w:sz w:val="12"/>
                <w:szCs w:val="12"/>
              </w:rPr>
              <w:t>кв.м</w:t>
            </w:r>
            <w:proofErr w:type="spellEnd"/>
            <w:r w:rsidRPr="00B80A8D">
              <w:rPr>
                <w:rFonts w:ascii="Times New Roman" w:hAnsi="Times New Roman" w:cs="Times New Roman"/>
                <w:sz w:val="12"/>
                <w:szCs w:val="12"/>
              </w:rPr>
              <w:t>.:</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72</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Правообладатель. Вид права:</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Министерство лесного хозяйства, охраны  окружающей среды и природопользования  Самарской области</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Разрешенное использование: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трубопроводный транспорт</w:t>
            </w:r>
          </w:p>
        </w:tc>
      </w:tr>
      <w:tr w:rsidR="00B80A8D" w:rsidRPr="00B80A8D" w:rsidTr="00B80A8D">
        <w:trPr>
          <w:trHeight w:val="28"/>
        </w:trPr>
        <w:tc>
          <w:tcPr>
            <w:tcW w:w="0" w:type="auto"/>
            <w:gridSpan w:val="3"/>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Назначение (сооружение):</w:t>
            </w:r>
          </w:p>
        </w:tc>
        <w:tc>
          <w:tcPr>
            <w:tcW w:w="0" w:type="auto"/>
            <w:gridSpan w:val="2"/>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 xml:space="preserve">Трасса низконапорного водовода от ВРП-2 до КНС-1, трасса ВЛ-6 </w:t>
            </w:r>
            <w:proofErr w:type="spellStart"/>
            <w:r w:rsidRPr="00B80A8D">
              <w:rPr>
                <w:rFonts w:ascii="Times New Roman" w:hAnsi="Times New Roman" w:cs="Times New Roman"/>
                <w:sz w:val="12"/>
                <w:szCs w:val="12"/>
              </w:rPr>
              <w:t>кВ</w:t>
            </w:r>
            <w:proofErr w:type="spellEnd"/>
            <w:r w:rsidRPr="00B80A8D">
              <w:rPr>
                <w:rFonts w:ascii="Times New Roman" w:hAnsi="Times New Roman" w:cs="Times New Roman"/>
                <w:sz w:val="12"/>
                <w:szCs w:val="12"/>
              </w:rPr>
              <w:t xml:space="preserve"> к скважине №  630 </w:t>
            </w:r>
            <w:proofErr w:type="gramStart"/>
            <w:r w:rsidRPr="00B80A8D">
              <w:rPr>
                <w:rFonts w:ascii="Times New Roman" w:hAnsi="Times New Roman" w:cs="Times New Roman"/>
                <w:sz w:val="12"/>
                <w:szCs w:val="12"/>
              </w:rPr>
              <w:t>в</w:t>
            </w:r>
            <w:proofErr w:type="gramEnd"/>
            <w:r w:rsidRPr="00B80A8D">
              <w:rPr>
                <w:rFonts w:ascii="Times New Roman" w:hAnsi="Times New Roman" w:cs="Times New Roman"/>
                <w:sz w:val="12"/>
                <w:szCs w:val="12"/>
              </w:rPr>
              <w:t xml:space="preserve"> параллельном следован</w:t>
            </w:r>
          </w:p>
        </w:tc>
      </w:tr>
      <w:tr w:rsidR="00B80A8D" w:rsidRPr="00B80A8D" w:rsidTr="00B80A8D">
        <w:trPr>
          <w:trHeight w:val="20"/>
        </w:trPr>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 точки</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Дирекционный</w:t>
            </w:r>
          </w:p>
        </w:tc>
        <w:tc>
          <w:tcPr>
            <w:tcW w:w="0" w:type="auto"/>
            <w:vAlign w:val="bottom"/>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Расстояние,</w:t>
            </w:r>
          </w:p>
        </w:tc>
        <w:tc>
          <w:tcPr>
            <w:tcW w:w="0" w:type="auto"/>
            <w:gridSpan w:val="2"/>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Координаты</w:t>
            </w:r>
          </w:p>
        </w:tc>
      </w:tr>
      <w:tr w:rsidR="00B80A8D" w:rsidRPr="00B80A8D" w:rsidTr="00B80A8D">
        <w:trPr>
          <w:trHeight w:val="20"/>
        </w:trPr>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(сквозной)</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угол</w:t>
            </w:r>
          </w:p>
        </w:tc>
        <w:tc>
          <w:tcPr>
            <w:tcW w:w="0" w:type="auto"/>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м</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X</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Y</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203°25'15"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29,11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2231530,42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472152,06</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98°20'47"</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5,99</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2231503,71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472140,49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133</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9°31'16"</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2231502,84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472146,42</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134</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23°7'40"</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4,25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2231526,51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472150,39</w:t>
            </w:r>
          </w:p>
        </w:tc>
      </w:tr>
      <w:tr w:rsidR="00B80A8D" w:rsidRPr="00B80A8D" w:rsidTr="00B80A8D">
        <w:trPr>
          <w:trHeight w:val="20"/>
        </w:trPr>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203°25'15"</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29,11</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2231530,42</w:t>
            </w:r>
          </w:p>
        </w:tc>
        <w:tc>
          <w:tcPr>
            <w:tcW w:w="0" w:type="auto"/>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472152,06</w:t>
            </w:r>
          </w:p>
        </w:tc>
      </w:tr>
    </w:tbl>
    <w:p w:rsidR="00B80A8D" w:rsidRDefault="00B80A8D" w:rsidP="00B80A8D">
      <w:pPr>
        <w:tabs>
          <w:tab w:val="left" w:pos="284"/>
        </w:tabs>
        <w:spacing w:after="0"/>
        <w:ind w:firstLine="284"/>
        <w:jc w:val="right"/>
        <w:rPr>
          <w:rFonts w:ascii="Times New Roman" w:eastAsia="Calibri" w:hAnsi="Times New Roman" w:cs="Times New Roman"/>
          <w:sz w:val="12"/>
          <w:szCs w:val="12"/>
        </w:rPr>
      </w:pPr>
      <w:r w:rsidRPr="00B80A8D">
        <w:rPr>
          <w:rFonts w:ascii="Times New Roman" w:eastAsia="Calibri" w:hAnsi="Times New Roman" w:cs="Times New Roman"/>
          <w:sz w:val="12"/>
          <w:szCs w:val="12"/>
        </w:rPr>
        <w:t>Итого: 31 703 м</w:t>
      </w:r>
      <w:proofErr w:type="gramStart"/>
      <w:r w:rsidRPr="00B80A8D">
        <w:rPr>
          <w:rFonts w:ascii="Times New Roman" w:eastAsia="Calibri" w:hAnsi="Times New Roman" w:cs="Times New Roman"/>
          <w:sz w:val="12"/>
          <w:szCs w:val="12"/>
        </w:rPr>
        <w:t>2</w:t>
      </w:r>
      <w:proofErr w:type="gramEnd"/>
    </w:p>
    <w:p w:rsidR="00B80A8D" w:rsidRPr="00B80A8D" w:rsidRDefault="00B80A8D" w:rsidP="00B80A8D">
      <w:pPr>
        <w:tabs>
          <w:tab w:val="left" w:pos="284"/>
        </w:tabs>
        <w:spacing w:after="0"/>
        <w:ind w:firstLine="284"/>
        <w:jc w:val="center"/>
        <w:rPr>
          <w:rFonts w:ascii="Times New Roman" w:eastAsia="Calibri" w:hAnsi="Times New Roman" w:cs="Times New Roman"/>
          <w:b/>
          <w:sz w:val="12"/>
          <w:szCs w:val="12"/>
        </w:rPr>
      </w:pPr>
      <w:r w:rsidRPr="00B80A8D">
        <w:rPr>
          <w:rFonts w:ascii="Times New Roman" w:eastAsia="Calibri" w:hAnsi="Times New Roman" w:cs="Times New Roman"/>
          <w:b/>
          <w:sz w:val="12"/>
          <w:szCs w:val="12"/>
        </w:rPr>
        <w:t>1.5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Согласно письму №22-05-02/11309 от 16.05.2019 Министерства лесного хозяйства, охраны окружающей среды и природопользования Самарской области проектируемый объект частично входит в состав земель лесного фонда и располагается в выделах 1, 2, 51 квартала №116 Сергиевского участкового лесничества Сергиевского лесничества. </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Согласно пункту 1 статьи 87 Лесного кодекса РФ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B80A8D" w:rsidRDefault="00B80A8D" w:rsidP="00B80A8D">
      <w:pPr>
        <w:tabs>
          <w:tab w:val="left" w:pos="284"/>
        </w:tabs>
        <w:spacing w:after="0"/>
        <w:ind w:firstLine="284"/>
        <w:jc w:val="both"/>
        <w:rPr>
          <w:rFonts w:ascii="Times New Roman" w:eastAsia="Calibri" w:hAnsi="Times New Roman" w:cs="Times New Roman"/>
          <w:sz w:val="12"/>
          <w:szCs w:val="12"/>
        </w:rPr>
      </w:pPr>
      <w:proofErr w:type="gramStart"/>
      <w:r w:rsidRPr="00B80A8D">
        <w:rPr>
          <w:rFonts w:ascii="Times New Roman" w:eastAsia="Calibri" w:hAnsi="Times New Roman" w:cs="Times New Roman"/>
          <w:sz w:val="12"/>
          <w:szCs w:val="12"/>
        </w:rPr>
        <w:t xml:space="preserve">Лесохозяйственным регламентом в выделах 1, 2, 51 квартала №116 Сергиевского участкового лесничества Сергиевского лесничества предусмотрено размещение объектов, связанных с выполнением работ по строительству, реконструкции и эксплуатации линейных объектов, прежде всего, на нелесных землях, а при отсутствии на лесном участке таких земель – участки не возобновившихся вырубок, гарей, пустырей, прогалины, а также площади, на которых произрастают </w:t>
      </w:r>
      <w:proofErr w:type="spellStart"/>
      <w:r w:rsidRPr="00B80A8D">
        <w:rPr>
          <w:rFonts w:ascii="Times New Roman" w:eastAsia="Calibri" w:hAnsi="Times New Roman" w:cs="Times New Roman"/>
          <w:sz w:val="12"/>
          <w:szCs w:val="12"/>
        </w:rPr>
        <w:t>низкополнотные</w:t>
      </w:r>
      <w:proofErr w:type="spellEnd"/>
      <w:r w:rsidRPr="00B80A8D">
        <w:rPr>
          <w:rFonts w:ascii="Times New Roman" w:eastAsia="Calibri" w:hAnsi="Times New Roman" w:cs="Times New Roman"/>
          <w:sz w:val="12"/>
          <w:szCs w:val="12"/>
        </w:rPr>
        <w:t xml:space="preserve"> и наименее ценные лесные насаждения.</w:t>
      </w:r>
      <w:proofErr w:type="gramEnd"/>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p>
    <w:p w:rsidR="00B80A8D" w:rsidRPr="00B80A8D" w:rsidRDefault="00B80A8D" w:rsidP="00B80A8D">
      <w:pPr>
        <w:tabs>
          <w:tab w:val="left" w:pos="284"/>
        </w:tabs>
        <w:spacing w:after="0"/>
        <w:ind w:firstLine="284"/>
        <w:jc w:val="center"/>
        <w:rPr>
          <w:rFonts w:ascii="Times New Roman" w:eastAsia="Calibri" w:hAnsi="Times New Roman" w:cs="Times New Roman"/>
          <w:b/>
          <w:sz w:val="12"/>
          <w:szCs w:val="12"/>
        </w:rPr>
      </w:pPr>
      <w:r w:rsidRPr="00B80A8D">
        <w:rPr>
          <w:rFonts w:ascii="Times New Roman" w:eastAsia="Calibri" w:hAnsi="Times New Roman" w:cs="Times New Roman"/>
          <w:b/>
          <w:sz w:val="12"/>
          <w:szCs w:val="12"/>
        </w:rPr>
        <w:t>1.6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80A8D" w:rsidRP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B80A8D" w:rsidRDefault="00B80A8D" w:rsidP="00B80A8D">
      <w:pPr>
        <w:tabs>
          <w:tab w:val="left" w:pos="284"/>
        </w:tabs>
        <w:spacing w:after="0"/>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Граница зоны планируемого размещения линейных объектов, в отношении которой </w:t>
      </w:r>
      <w:proofErr w:type="gramStart"/>
      <w:r w:rsidRPr="00B80A8D">
        <w:rPr>
          <w:rFonts w:ascii="Times New Roman" w:eastAsia="Calibri" w:hAnsi="Times New Roman" w:cs="Times New Roman"/>
          <w:sz w:val="12"/>
          <w:szCs w:val="12"/>
        </w:rPr>
        <w:t>осуществляется подготовка проекта планировки совпадает</w:t>
      </w:r>
      <w:proofErr w:type="gramEnd"/>
      <w:r w:rsidRPr="00B80A8D">
        <w:rPr>
          <w:rFonts w:ascii="Times New Roman" w:eastAsia="Calibri" w:hAnsi="Times New Roman" w:cs="Times New Roman"/>
          <w:sz w:val="12"/>
          <w:szCs w:val="12"/>
        </w:rPr>
        <w:t xml:space="preserve"> с устанавливаемой красной линией.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B80A8D" w:rsidRPr="00B80A8D" w:rsidTr="00B80A8D">
        <w:trPr>
          <w:cantSplit/>
        </w:trPr>
        <w:tc>
          <w:tcPr>
            <w:tcW w:w="486" w:type="pct"/>
          </w:tcPr>
          <w:p w:rsidR="00B80A8D" w:rsidRPr="00B80A8D" w:rsidRDefault="00B80A8D" w:rsidP="00B80A8D">
            <w:pPr>
              <w:tabs>
                <w:tab w:val="left" w:pos="-14"/>
              </w:tabs>
              <w:spacing w:after="0" w:line="240" w:lineRule="auto"/>
              <w:jc w:val="center"/>
              <w:rPr>
                <w:rFonts w:ascii="Times New Roman" w:hAnsi="Times New Roman" w:cs="Times New Roman"/>
                <w:b/>
                <w:sz w:val="12"/>
                <w:szCs w:val="12"/>
                <w:lang w:eastAsia="ru-RU"/>
              </w:rPr>
            </w:pPr>
            <w:r w:rsidRPr="00B80A8D">
              <w:rPr>
                <w:rFonts w:ascii="Times New Roman" w:hAnsi="Times New Roman" w:cs="Times New Roman"/>
                <w:b/>
                <w:sz w:val="12"/>
                <w:szCs w:val="12"/>
                <w:lang w:eastAsia="ru-RU"/>
              </w:rPr>
              <w:t xml:space="preserve">№ точки </w:t>
            </w:r>
          </w:p>
        </w:tc>
        <w:tc>
          <w:tcPr>
            <w:tcW w:w="741" w:type="pct"/>
            <w:vAlign w:val="center"/>
          </w:tcPr>
          <w:p w:rsidR="00B80A8D" w:rsidRPr="00B80A8D" w:rsidRDefault="00B80A8D" w:rsidP="00B80A8D">
            <w:pPr>
              <w:tabs>
                <w:tab w:val="left" w:pos="-14"/>
              </w:tabs>
              <w:spacing w:after="0" w:line="240" w:lineRule="auto"/>
              <w:jc w:val="center"/>
              <w:rPr>
                <w:rFonts w:ascii="Times New Roman" w:hAnsi="Times New Roman" w:cs="Times New Roman"/>
                <w:b/>
                <w:sz w:val="12"/>
                <w:szCs w:val="12"/>
                <w:lang w:eastAsia="ru-RU"/>
              </w:rPr>
            </w:pPr>
            <w:r w:rsidRPr="00B80A8D">
              <w:rPr>
                <w:rFonts w:ascii="Times New Roman" w:hAnsi="Times New Roman" w:cs="Times New Roman"/>
                <w:b/>
                <w:sz w:val="12"/>
                <w:szCs w:val="12"/>
                <w:lang w:eastAsia="ru-RU"/>
              </w:rPr>
              <w:t>№ точки (сквозной)</w:t>
            </w:r>
          </w:p>
        </w:tc>
        <w:tc>
          <w:tcPr>
            <w:tcW w:w="1004" w:type="pct"/>
            <w:vAlign w:val="center"/>
          </w:tcPr>
          <w:p w:rsidR="00B80A8D" w:rsidRPr="00B80A8D" w:rsidRDefault="00B80A8D" w:rsidP="00B80A8D">
            <w:pPr>
              <w:spacing w:after="0" w:line="240" w:lineRule="auto"/>
              <w:jc w:val="center"/>
              <w:rPr>
                <w:rFonts w:ascii="Times New Roman" w:hAnsi="Times New Roman" w:cs="Times New Roman"/>
                <w:b/>
                <w:bCs/>
                <w:sz w:val="12"/>
                <w:szCs w:val="12"/>
                <w:lang w:eastAsia="ru-RU"/>
              </w:rPr>
            </w:pPr>
            <w:r w:rsidRPr="00B80A8D">
              <w:rPr>
                <w:rFonts w:ascii="Times New Roman" w:hAnsi="Times New Roman" w:cs="Times New Roman"/>
                <w:b/>
                <w:sz w:val="12"/>
                <w:szCs w:val="12"/>
                <w:lang w:eastAsia="ru-RU"/>
              </w:rPr>
              <w:t>Дирекционный угол</w:t>
            </w:r>
          </w:p>
        </w:tc>
        <w:tc>
          <w:tcPr>
            <w:tcW w:w="815" w:type="pct"/>
            <w:vAlign w:val="center"/>
          </w:tcPr>
          <w:p w:rsidR="00B80A8D" w:rsidRPr="00B80A8D" w:rsidRDefault="00B80A8D" w:rsidP="00B80A8D">
            <w:pPr>
              <w:spacing w:after="0" w:line="240" w:lineRule="auto"/>
              <w:jc w:val="center"/>
              <w:rPr>
                <w:rFonts w:ascii="Times New Roman" w:hAnsi="Times New Roman" w:cs="Times New Roman"/>
                <w:b/>
                <w:bCs/>
                <w:sz w:val="12"/>
                <w:szCs w:val="12"/>
                <w:lang w:eastAsia="ru-RU"/>
              </w:rPr>
            </w:pPr>
            <w:r w:rsidRPr="00B80A8D">
              <w:rPr>
                <w:rFonts w:ascii="Times New Roman" w:hAnsi="Times New Roman" w:cs="Times New Roman"/>
                <w:b/>
                <w:sz w:val="12"/>
                <w:szCs w:val="12"/>
                <w:lang w:eastAsia="ru-RU"/>
              </w:rPr>
              <w:t xml:space="preserve">Расстояние, </w:t>
            </w:r>
            <w:proofErr w:type="gramStart"/>
            <w:r w:rsidRPr="00B80A8D">
              <w:rPr>
                <w:rFonts w:ascii="Times New Roman" w:hAnsi="Times New Roman" w:cs="Times New Roman"/>
                <w:b/>
                <w:sz w:val="12"/>
                <w:szCs w:val="12"/>
                <w:lang w:eastAsia="ru-RU"/>
              </w:rPr>
              <w:t>м</w:t>
            </w:r>
            <w:proofErr w:type="gramEnd"/>
          </w:p>
        </w:tc>
        <w:tc>
          <w:tcPr>
            <w:tcW w:w="977" w:type="pct"/>
            <w:vAlign w:val="center"/>
          </w:tcPr>
          <w:p w:rsidR="00B80A8D" w:rsidRPr="00B80A8D" w:rsidRDefault="00B80A8D" w:rsidP="00B80A8D">
            <w:pPr>
              <w:spacing w:after="0" w:line="240" w:lineRule="auto"/>
              <w:jc w:val="center"/>
              <w:rPr>
                <w:rFonts w:ascii="Times New Roman" w:hAnsi="Times New Roman" w:cs="Times New Roman"/>
                <w:b/>
                <w:sz w:val="12"/>
                <w:szCs w:val="12"/>
                <w:lang w:eastAsia="ru-RU"/>
              </w:rPr>
            </w:pPr>
            <w:r w:rsidRPr="00B80A8D">
              <w:rPr>
                <w:rFonts w:ascii="Times New Roman" w:hAnsi="Times New Roman" w:cs="Times New Roman"/>
                <w:b/>
                <w:sz w:val="12"/>
                <w:szCs w:val="12"/>
                <w:lang w:val="en-US" w:eastAsia="ru-RU"/>
              </w:rPr>
              <w:t>X</w:t>
            </w:r>
          </w:p>
        </w:tc>
        <w:tc>
          <w:tcPr>
            <w:tcW w:w="977" w:type="pct"/>
            <w:vAlign w:val="center"/>
          </w:tcPr>
          <w:p w:rsidR="00B80A8D" w:rsidRPr="00B80A8D" w:rsidRDefault="00B80A8D" w:rsidP="00B80A8D">
            <w:pPr>
              <w:spacing w:after="0" w:line="240" w:lineRule="auto"/>
              <w:jc w:val="center"/>
              <w:rPr>
                <w:rFonts w:ascii="Times New Roman" w:hAnsi="Times New Roman" w:cs="Times New Roman"/>
                <w:b/>
                <w:sz w:val="12"/>
                <w:szCs w:val="12"/>
                <w:lang w:eastAsia="ru-RU"/>
              </w:rPr>
            </w:pPr>
            <w:r w:rsidRPr="00B80A8D">
              <w:rPr>
                <w:rFonts w:ascii="Times New Roman" w:hAnsi="Times New Roman" w:cs="Times New Roman"/>
                <w:b/>
                <w:sz w:val="12"/>
                <w:szCs w:val="12"/>
                <w:lang w:val="en-US" w:eastAsia="ru-RU"/>
              </w:rPr>
              <w:t>Y</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253°15'10"</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2231670,69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472094,32</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217°0'31"</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16,53</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2231668,71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472087,74</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193°30'15"</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39,18</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2231655,51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472077,79</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286°50'32"</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12,29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2231617,41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472068,64</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195°21'52"</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23,44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2231620,97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472056,88</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109°44'36"</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8,17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2231598,37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472050,67</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195°19'32"</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14,98</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2231595,61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472058,36</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105°22'35"</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17,01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2231581,16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472054,40</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15°9'8"</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5,85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2231576,65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472070,80</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54°28'41"</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8,42</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2231582,30</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472072,33</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46°14'11"</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0,98</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2231587,19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472079,18</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109°49'4"</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7,99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2231587,87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472079,89</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109°46'50"</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2231585,16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472087,41</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14</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14</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186°8'28"</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38,14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2231574,77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472116,30</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188°23'42"</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31,51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2231536,85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472112,22</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16</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16</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98°15'14"</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6,55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2231505,68</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472107,62</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17</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17</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13°44'57"</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4,84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2231504,74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472114,10</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99°45'59"</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13,32</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2231509,44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472115,25</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188°22'49"</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11,66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2231507,18</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472128,38</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98°21'19"</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4,68</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2231495,64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472126,68</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lastRenderedPageBreak/>
              <w:t>21</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21</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20°56'5"</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9,21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2231494,96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472131,31</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98°9'54"</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2,32</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2231503,56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472134,60</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23</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23</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8°36'56"</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2231503,23</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472136,90</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98°22'42"</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9,47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2231504,22</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472137,05</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25</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25</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9°31'16"</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2231502,84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472146,42</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26</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26</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23°16'35"</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4,83</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2231526,51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472150,39</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278°21'51"</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9,01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2231530,95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472152,30</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28</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28</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8°21'25"</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9,29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2231532,26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472143,39</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78°2'10"</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2231541,45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472144,74</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88°49'30"</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2231542,02</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472147,43</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8°20'40"</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13,23</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2231542,06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472149,38</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32</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32</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353°5'0"</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72,99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2231555,15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472151,30</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12°47'42"</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8,17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2231627,61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472142,51</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34</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34</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306°32'55"</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2231635,58</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472144,32</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5°48'24"</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15,42</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2231643,86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472133,15</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36</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36</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291°44'56"</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20,29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2231659,20</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472134,71</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37</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37</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280°26'34"</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21,9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2231666,72</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472115,86</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38</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253°15'10"</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2231670,69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472094,32</w:t>
            </w:r>
          </w:p>
        </w:tc>
      </w:tr>
      <w:tr w:rsidR="00B80A8D" w:rsidRPr="00B80A8D" w:rsidTr="00B80A8D">
        <w:tc>
          <w:tcPr>
            <w:tcW w:w="486" w:type="pct"/>
          </w:tcPr>
          <w:p w:rsidR="00B80A8D" w:rsidRPr="00B80A8D" w:rsidRDefault="00B80A8D" w:rsidP="00B80A8D">
            <w:pPr>
              <w:spacing w:after="0" w:line="240" w:lineRule="auto"/>
              <w:rPr>
                <w:rFonts w:ascii="Times New Roman" w:hAnsi="Times New Roman" w:cs="Times New Roman"/>
                <w:sz w:val="12"/>
                <w:szCs w:val="12"/>
              </w:rPr>
            </w:pPr>
          </w:p>
        </w:tc>
        <w:tc>
          <w:tcPr>
            <w:tcW w:w="741" w:type="pct"/>
          </w:tcPr>
          <w:p w:rsidR="00B80A8D" w:rsidRPr="00B80A8D" w:rsidRDefault="00B80A8D" w:rsidP="00B80A8D">
            <w:pPr>
              <w:spacing w:after="0" w:line="240" w:lineRule="auto"/>
              <w:rPr>
                <w:rFonts w:ascii="Times New Roman" w:hAnsi="Times New Roman" w:cs="Times New Roman"/>
                <w:sz w:val="12"/>
                <w:szCs w:val="12"/>
              </w:rPr>
            </w:pPr>
          </w:p>
        </w:tc>
        <w:tc>
          <w:tcPr>
            <w:tcW w:w="1004" w:type="pct"/>
          </w:tcPr>
          <w:p w:rsidR="00B80A8D" w:rsidRPr="00B80A8D" w:rsidRDefault="00B80A8D" w:rsidP="00B80A8D">
            <w:pPr>
              <w:spacing w:after="0" w:line="240" w:lineRule="auto"/>
              <w:rPr>
                <w:rFonts w:ascii="Times New Roman" w:hAnsi="Times New Roman" w:cs="Times New Roman"/>
                <w:sz w:val="12"/>
                <w:szCs w:val="12"/>
              </w:rPr>
            </w:pPr>
          </w:p>
        </w:tc>
        <w:tc>
          <w:tcPr>
            <w:tcW w:w="815" w:type="pct"/>
          </w:tcPr>
          <w:p w:rsidR="00B80A8D" w:rsidRPr="00B80A8D" w:rsidRDefault="00B80A8D" w:rsidP="00B80A8D">
            <w:pPr>
              <w:spacing w:after="0" w:line="240" w:lineRule="auto"/>
              <w:rPr>
                <w:rFonts w:ascii="Times New Roman" w:hAnsi="Times New Roman" w:cs="Times New Roman"/>
                <w:sz w:val="12"/>
                <w:szCs w:val="12"/>
              </w:rPr>
            </w:pPr>
          </w:p>
        </w:tc>
        <w:tc>
          <w:tcPr>
            <w:tcW w:w="977" w:type="pct"/>
          </w:tcPr>
          <w:p w:rsidR="00B80A8D" w:rsidRPr="00B80A8D" w:rsidRDefault="00B80A8D" w:rsidP="00B80A8D">
            <w:pPr>
              <w:spacing w:after="0" w:line="240" w:lineRule="auto"/>
              <w:rPr>
                <w:rFonts w:ascii="Times New Roman" w:hAnsi="Times New Roman" w:cs="Times New Roman"/>
                <w:sz w:val="12"/>
                <w:szCs w:val="12"/>
              </w:rPr>
            </w:pPr>
          </w:p>
        </w:tc>
        <w:tc>
          <w:tcPr>
            <w:tcW w:w="977" w:type="pct"/>
          </w:tcPr>
          <w:p w:rsidR="00B80A8D" w:rsidRPr="00B80A8D" w:rsidRDefault="00B80A8D" w:rsidP="00B80A8D">
            <w:pPr>
              <w:spacing w:after="0" w:line="240" w:lineRule="auto"/>
              <w:rPr>
                <w:rFonts w:ascii="Times New Roman" w:hAnsi="Times New Roman" w:cs="Times New Roman"/>
                <w:sz w:val="12"/>
                <w:szCs w:val="12"/>
              </w:rPr>
            </w:pP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38</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261°54'40"</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59,13</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2231709,06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472371,31</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39</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186°17'13"</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2231700,74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472312,77</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40</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275°25'14"</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11,01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2231697,20</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472312,38</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185°23'16"</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33,02</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2231698,24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472301,42</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42</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276°21'41"</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74,55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2231665,37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472298,32</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43</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309°56'17"</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11,62</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2231673,63</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472224,23</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278°7'48"</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0,07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2231681,09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472215,32</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45</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188°51'7"</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25,93</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2231681,10</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472215,25</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46</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104°2'10"</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0,16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2231655,48</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472211,26</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61°41'43"</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9,72</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2231655,44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472211,42</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11</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48</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96°26'9"</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77,44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2231660,05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472219,98</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12</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49</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185°20'14"</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88,26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2231651,37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472296,93</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13</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50</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186°57'33"</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15,85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2231563,49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472288,72</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14</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51</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248°23'5"</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63,5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2231547,76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472286,80</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52</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278°22'10"</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36,55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2231524,37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472227,77</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16</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53</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188°52'15"</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35,99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2231529,69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472191,61</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17</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54</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98°22'20"</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46,5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2231494,13</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472186,06</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55</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68°23'1"</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58,63</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2231487,36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472232,06</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56</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68°23'8"</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35,29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2231508,96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472286,57</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20</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57</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7°43'3"</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38,5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2231521,96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472319,38</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21</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58</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5°23'21"</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62,07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2231560,11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472324,55</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59</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98°30'5"</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16,37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2231621,91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472330,38</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23</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60</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86°42'43"</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5,58</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2231619,49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472346,57</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24</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61</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154°12'2"</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417,37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2231619,81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472352,14</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25</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62</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184°6'6"</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7,69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2231244,04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472533,79</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26</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63</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94°0'58"</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9,99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2231236,37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472533,24</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64</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4°1'27"</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2231235,67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472543,21</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28</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65</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94°10'26"</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5,08</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2231237,66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472543,35</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29</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66</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183°44'15"</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2231237,29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472548,42</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30</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67</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94°0'44"</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2231235,30</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472548,29</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31</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4°0'58"</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9,99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2231234,60</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472558,27</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32</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69</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274°0'44"</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10</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2231244,57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472558,97</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70</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183°45'23"</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1,98</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2231245,27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472548,99</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34</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71</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274°2'44"</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5,1</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2231243,29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472548,86</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35</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72</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4°1'27"</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1,99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2231243,65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472543,77</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36</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73</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274°2'21"</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2231245,64</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472543,91</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37</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74</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334°12'2"</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415,67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2231245,95</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472539,52</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38</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75</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86°44'16"</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27,76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2231620,19</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472358,61</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39</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76</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75°9'30"</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45,72</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2231621,77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472386,33</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40</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77</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6°25'49"</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68,22</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2231633,48</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472430,52</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41</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78</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276°38'48"</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67,3</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2231701,27</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472438,16</w:t>
            </w:r>
          </w:p>
        </w:tc>
      </w:tr>
      <w:tr w:rsidR="00B80A8D" w:rsidRPr="00B80A8D" w:rsidTr="00B80A8D">
        <w:tc>
          <w:tcPr>
            <w:tcW w:w="486"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42</w:t>
            </w:r>
          </w:p>
        </w:tc>
        <w:tc>
          <w:tcPr>
            <w:tcW w:w="741"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38</w:t>
            </w:r>
          </w:p>
        </w:tc>
        <w:tc>
          <w:tcPr>
            <w:tcW w:w="1004"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261°54'40"</w:t>
            </w:r>
          </w:p>
        </w:tc>
        <w:tc>
          <w:tcPr>
            <w:tcW w:w="815"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59,13</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2231709,06</w:t>
            </w:r>
          </w:p>
        </w:tc>
        <w:tc>
          <w:tcPr>
            <w:tcW w:w="977" w:type="pct"/>
            <w:vAlign w:val="center"/>
          </w:tcPr>
          <w:p w:rsidR="00B80A8D" w:rsidRPr="00B80A8D" w:rsidRDefault="00B80A8D" w:rsidP="00B80A8D">
            <w:pPr>
              <w:spacing w:after="0" w:line="240" w:lineRule="auto"/>
              <w:jc w:val="center"/>
              <w:rPr>
                <w:rFonts w:ascii="Times New Roman" w:hAnsi="Times New Roman" w:cs="Times New Roman"/>
                <w:sz w:val="12"/>
                <w:szCs w:val="12"/>
              </w:rPr>
            </w:pPr>
            <w:r w:rsidRPr="00B80A8D">
              <w:rPr>
                <w:rFonts w:ascii="Times New Roman" w:hAnsi="Times New Roman" w:cs="Times New Roman"/>
                <w:sz w:val="12"/>
                <w:szCs w:val="12"/>
              </w:rPr>
              <w:t>472371,31</w:t>
            </w:r>
          </w:p>
        </w:tc>
      </w:tr>
      <w:tr w:rsidR="00B80A8D" w:rsidRPr="00B80A8D" w:rsidTr="00B80A8D">
        <w:tc>
          <w:tcPr>
            <w:tcW w:w="5000" w:type="pct"/>
            <w:gridSpan w:val="6"/>
            <w:vAlign w:val="center"/>
          </w:tcPr>
          <w:p w:rsidR="00B80A8D" w:rsidRPr="00B80A8D" w:rsidRDefault="00B80A8D" w:rsidP="00B80A8D">
            <w:pPr>
              <w:spacing w:after="0" w:line="240" w:lineRule="auto"/>
              <w:rPr>
                <w:rFonts w:ascii="Times New Roman" w:hAnsi="Times New Roman" w:cs="Times New Roman"/>
                <w:sz w:val="12"/>
                <w:szCs w:val="12"/>
              </w:rPr>
            </w:pPr>
            <w:r w:rsidRPr="00B80A8D">
              <w:rPr>
                <w:rFonts w:ascii="Times New Roman" w:hAnsi="Times New Roman" w:cs="Times New Roman"/>
                <w:sz w:val="12"/>
                <w:szCs w:val="12"/>
              </w:rPr>
              <w:t>Площадь: 31 703 кв. м.</w:t>
            </w:r>
          </w:p>
        </w:tc>
      </w:tr>
    </w:tbl>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B80A8D" w:rsidRPr="00B80A8D" w:rsidRDefault="00B80A8D" w:rsidP="00B80A8D">
      <w:pPr>
        <w:tabs>
          <w:tab w:val="left" w:pos="284"/>
        </w:tabs>
        <w:spacing w:after="0" w:line="240" w:lineRule="auto"/>
        <w:ind w:firstLine="284"/>
        <w:jc w:val="center"/>
        <w:rPr>
          <w:rFonts w:ascii="Times New Roman" w:eastAsia="Calibri" w:hAnsi="Times New Roman" w:cs="Times New Roman"/>
          <w:b/>
          <w:sz w:val="12"/>
          <w:szCs w:val="12"/>
        </w:rPr>
      </w:pPr>
      <w:r w:rsidRPr="00B80A8D">
        <w:rPr>
          <w:rFonts w:ascii="Times New Roman" w:eastAsia="Calibri" w:hAnsi="Times New Roman" w:cs="Times New Roman"/>
          <w:b/>
          <w:sz w:val="12"/>
          <w:szCs w:val="12"/>
        </w:rPr>
        <w:t>1.7 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w:t>
      </w:r>
      <w:r w:rsidRPr="00B80A8D">
        <w:rPr>
          <w:rFonts w:ascii="Times New Roman" w:eastAsia="Calibri" w:hAnsi="Times New Roman" w:cs="Times New Roman"/>
          <w:sz w:val="12"/>
          <w:szCs w:val="12"/>
        </w:rPr>
        <w:lastRenderedPageBreak/>
        <w:t xml:space="preserve">Федерации, </w:t>
      </w:r>
      <w:proofErr w:type="spellStart"/>
      <w:r w:rsidRPr="00B80A8D">
        <w:rPr>
          <w:rFonts w:ascii="Times New Roman" w:eastAsia="Calibri" w:hAnsi="Times New Roman" w:cs="Times New Roman"/>
          <w:sz w:val="12"/>
          <w:szCs w:val="12"/>
        </w:rPr>
        <w:t>водоохранные</w:t>
      </w:r>
      <w:proofErr w:type="spellEnd"/>
      <w:r w:rsidRPr="00B80A8D">
        <w:rPr>
          <w:rFonts w:ascii="Times New Roman" w:eastAsia="Calibri" w:hAnsi="Times New Roman" w:cs="Times New Roman"/>
          <w:sz w:val="12"/>
          <w:szCs w:val="1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6334П «Система </w:t>
      </w:r>
      <w:proofErr w:type="spellStart"/>
      <w:r w:rsidRPr="00B80A8D">
        <w:rPr>
          <w:rFonts w:ascii="Times New Roman" w:eastAsia="Calibri" w:hAnsi="Times New Roman" w:cs="Times New Roman"/>
          <w:sz w:val="12"/>
          <w:szCs w:val="12"/>
        </w:rPr>
        <w:t>заводнения</w:t>
      </w:r>
      <w:proofErr w:type="spellEnd"/>
      <w:r w:rsidRPr="00B80A8D">
        <w:rPr>
          <w:rFonts w:ascii="Times New Roman" w:eastAsia="Calibri" w:hAnsi="Times New Roman" w:cs="Times New Roman"/>
          <w:sz w:val="12"/>
          <w:szCs w:val="12"/>
        </w:rPr>
        <w:t xml:space="preserve"> скважины №630 </w:t>
      </w:r>
      <w:proofErr w:type="spellStart"/>
      <w:r w:rsidRPr="00B80A8D">
        <w:rPr>
          <w:rFonts w:ascii="Times New Roman" w:eastAsia="Calibri" w:hAnsi="Times New Roman" w:cs="Times New Roman"/>
          <w:sz w:val="12"/>
          <w:szCs w:val="12"/>
        </w:rPr>
        <w:t>Радаевского</w:t>
      </w:r>
      <w:proofErr w:type="spellEnd"/>
      <w:r w:rsidRPr="00B80A8D">
        <w:rPr>
          <w:rFonts w:ascii="Times New Roman" w:eastAsia="Calibri" w:hAnsi="Times New Roman" w:cs="Times New Roman"/>
          <w:sz w:val="12"/>
          <w:szCs w:val="12"/>
        </w:rPr>
        <w:t xml:space="preserve"> месторождения» на территории сельских поселений Сергиевск и Елшанка муниципального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Объект 6334П «Система </w:t>
      </w:r>
      <w:proofErr w:type="spellStart"/>
      <w:r w:rsidRPr="00B80A8D">
        <w:rPr>
          <w:rFonts w:ascii="Times New Roman" w:eastAsia="Calibri" w:hAnsi="Times New Roman" w:cs="Times New Roman"/>
          <w:sz w:val="12"/>
          <w:szCs w:val="12"/>
        </w:rPr>
        <w:t>заводнения</w:t>
      </w:r>
      <w:proofErr w:type="spellEnd"/>
      <w:r w:rsidRPr="00B80A8D">
        <w:rPr>
          <w:rFonts w:ascii="Times New Roman" w:eastAsia="Calibri" w:hAnsi="Times New Roman" w:cs="Times New Roman"/>
          <w:sz w:val="12"/>
          <w:szCs w:val="12"/>
        </w:rPr>
        <w:t xml:space="preserve"> скважины №630 </w:t>
      </w:r>
      <w:proofErr w:type="spellStart"/>
      <w:r w:rsidRPr="00B80A8D">
        <w:rPr>
          <w:rFonts w:ascii="Times New Roman" w:eastAsia="Calibri" w:hAnsi="Times New Roman" w:cs="Times New Roman"/>
          <w:sz w:val="12"/>
          <w:szCs w:val="12"/>
        </w:rPr>
        <w:t>Радаевского</w:t>
      </w:r>
      <w:proofErr w:type="spellEnd"/>
      <w:r w:rsidRPr="00B80A8D">
        <w:rPr>
          <w:rFonts w:ascii="Times New Roman" w:eastAsia="Calibri" w:hAnsi="Times New Roman" w:cs="Times New Roman"/>
          <w:sz w:val="12"/>
          <w:szCs w:val="12"/>
        </w:rPr>
        <w:t xml:space="preserve"> месторождения» на территории сельских поселений Сергиевск и Елшанка муниципального района Сергиевский Самарской области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w:t>
      </w:r>
      <w:proofErr w:type="gramStart"/>
      <w:r w:rsidRPr="00B80A8D">
        <w:rPr>
          <w:rFonts w:ascii="Times New Roman" w:eastAsia="Calibri" w:hAnsi="Times New Roman" w:cs="Times New Roman"/>
          <w:sz w:val="12"/>
          <w:szCs w:val="12"/>
        </w:rPr>
        <w:t>территории проектирования объекта капитального строительства местного значения</w:t>
      </w:r>
      <w:proofErr w:type="gramEnd"/>
      <w:r w:rsidRPr="00B80A8D">
        <w:rPr>
          <w:rFonts w:ascii="Times New Roman" w:eastAsia="Calibri" w:hAnsi="Times New Roman" w:cs="Times New Roman"/>
          <w:sz w:val="12"/>
          <w:szCs w:val="12"/>
        </w:rPr>
        <w:t xml:space="preserve"> не зарегистрированы, в связи с чем, границы зон действия публичных сервитутов в графической части не отображаются. </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Для объектов электросетевого хозяйства устанавливаются охранные зоны по обе стороны:</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 вдоль линии электропередачи - от крайних проводов при </w:t>
      </w:r>
      <w:proofErr w:type="spellStart"/>
      <w:r w:rsidRPr="00B80A8D">
        <w:rPr>
          <w:rFonts w:ascii="Times New Roman" w:eastAsia="Calibri" w:hAnsi="Times New Roman" w:cs="Times New Roman"/>
          <w:sz w:val="12"/>
          <w:szCs w:val="12"/>
        </w:rPr>
        <w:t>неотклоненном</w:t>
      </w:r>
      <w:proofErr w:type="spellEnd"/>
      <w:r w:rsidRPr="00B80A8D">
        <w:rPr>
          <w:rFonts w:ascii="Times New Roman" w:eastAsia="Calibri" w:hAnsi="Times New Roman" w:cs="Times New Roman"/>
          <w:sz w:val="12"/>
          <w:szCs w:val="12"/>
        </w:rPr>
        <w:t xml:space="preserve"> их положении на расстоянии 10 м. </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proofErr w:type="gramStart"/>
      <w:r w:rsidRPr="00B80A8D">
        <w:rPr>
          <w:rFonts w:ascii="Times New Roman" w:eastAsia="Calibri" w:hAnsi="Times New Roman" w:cs="Times New Roman"/>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Pr="00B80A8D">
        <w:rPr>
          <w:rFonts w:ascii="Times New Roman" w:eastAsia="Calibri" w:hAnsi="Times New Roman" w:cs="Times New Roman"/>
          <w:sz w:val="12"/>
          <w:szCs w:val="12"/>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proofErr w:type="gramStart"/>
      <w:r w:rsidRPr="00B80A8D">
        <w:rPr>
          <w:rFonts w:ascii="Times New Roman" w:eastAsia="Calibri" w:hAnsi="Times New Roman" w:cs="Times New Roman"/>
          <w:sz w:val="12"/>
          <w:szCs w:val="12"/>
        </w:rPr>
        <w:t>В соответствии с СанПиН 2.2.1/2.1.1.1200-03, проектируемая скважина относится к III классу с ориентировочным размером СЗЗ – 300 м (п. 7.1.3.</w:t>
      </w:r>
      <w:proofErr w:type="gramEnd"/>
      <w:r w:rsidRPr="00B80A8D">
        <w:rPr>
          <w:rFonts w:ascii="Times New Roman" w:eastAsia="Calibri" w:hAnsi="Times New Roman" w:cs="Times New Roman"/>
          <w:sz w:val="12"/>
          <w:szCs w:val="12"/>
        </w:rPr>
        <w:t xml:space="preserve"> </w:t>
      </w:r>
      <w:proofErr w:type="gramStart"/>
      <w:r w:rsidRPr="00B80A8D">
        <w:rPr>
          <w:rFonts w:ascii="Times New Roman" w:eastAsia="Calibri" w:hAnsi="Times New Roman" w:cs="Times New Roman"/>
          <w:sz w:val="12"/>
          <w:szCs w:val="12"/>
        </w:rPr>
        <w:t>«Промышленные объекты по добыче нефти при выбросе сероводорода до 0,5 т/сутки с малым содержанием летучих углеводородов»).</w:t>
      </w:r>
      <w:proofErr w:type="gramEnd"/>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6334П «Система </w:t>
      </w:r>
      <w:proofErr w:type="spellStart"/>
      <w:r w:rsidRPr="00B80A8D">
        <w:rPr>
          <w:rFonts w:ascii="Times New Roman" w:eastAsia="Calibri" w:hAnsi="Times New Roman" w:cs="Times New Roman"/>
          <w:sz w:val="12"/>
          <w:szCs w:val="12"/>
        </w:rPr>
        <w:t>заводнения</w:t>
      </w:r>
      <w:proofErr w:type="spellEnd"/>
      <w:r w:rsidRPr="00B80A8D">
        <w:rPr>
          <w:rFonts w:ascii="Times New Roman" w:eastAsia="Calibri" w:hAnsi="Times New Roman" w:cs="Times New Roman"/>
          <w:sz w:val="12"/>
          <w:szCs w:val="12"/>
        </w:rPr>
        <w:t xml:space="preserve"> скважины №630 </w:t>
      </w:r>
      <w:proofErr w:type="spellStart"/>
      <w:r w:rsidRPr="00B80A8D">
        <w:rPr>
          <w:rFonts w:ascii="Times New Roman" w:eastAsia="Calibri" w:hAnsi="Times New Roman" w:cs="Times New Roman"/>
          <w:sz w:val="12"/>
          <w:szCs w:val="12"/>
        </w:rPr>
        <w:t>Радаевского</w:t>
      </w:r>
      <w:proofErr w:type="spellEnd"/>
      <w:r w:rsidRPr="00B80A8D">
        <w:rPr>
          <w:rFonts w:ascii="Times New Roman" w:eastAsia="Calibri" w:hAnsi="Times New Roman" w:cs="Times New Roman"/>
          <w:sz w:val="12"/>
          <w:szCs w:val="12"/>
        </w:rPr>
        <w:t xml:space="preserve"> месторождения».</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Зоны действия публичных сервитутов</w:t>
      </w:r>
    </w:p>
    <w:p w:rsidR="00B80A8D" w:rsidRPr="00B80A8D" w:rsidRDefault="00B80A8D" w:rsidP="00B80A8D">
      <w:pPr>
        <w:tabs>
          <w:tab w:val="left" w:pos="284"/>
        </w:tabs>
        <w:spacing w:after="0" w:line="240" w:lineRule="auto"/>
        <w:ind w:firstLine="284"/>
        <w:jc w:val="both"/>
        <w:rPr>
          <w:rFonts w:ascii="Times New Roman" w:eastAsia="Calibri" w:hAnsi="Times New Roman" w:cs="Times New Roman"/>
          <w:sz w:val="12"/>
          <w:szCs w:val="12"/>
        </w:rPr>
      </w:pPr>
      <w:r w:rsidRPr="00B80A8D">
        <w:rPr>
          <w:rFonts w:ascii="Times New Roman" w:eastAsia="Calibri" w:hAnsi="Times New Roman" w:cs="Times New Roman"/>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w:t>
      </w:r>
      <w:r>
        <w:rPr>
          <w:rFonts w:ascii="Times New Roman" w:eastAsia="Calibri" w:hAnsi="Times New Roman" w:cs="Times New Roman"/>
          <w:sz w:val="12"/>
          <w:szCs w:val="12"/>
        </w:rPr>
        <w:t>ланируемого размещения объекта.</w:t>
      </w:r>
    </w:p>
    <w:p w:rsidR="00B80A8D" w:rsidRDefault="00B80A8D" w:rsidP="00B80A8D">
      <w:pPr>
        <w:tabs>
          <w:tab w:val="left" w:pos="284"/>
        </w:tabs>
        <w:spacing w:after="0" w:line="240" w:lineRule="auto"/>
        <w:ind w:firstLine="284"/>
        <w:jc w:val="center"/>
        <w:rPr>
          <w:rFonts w:ascii="Times New Roman" w:eastAsia="Calibri" w:hAnsi="Times New Roman" w:cs="Times New Roman"/>
          <w:b/>
          <w:sz w:val="12"/>
          <w:szCs w:val="12"/>
        </w:rPr>
      </w:pPr>
      <w:r w:rsidRPr="00B80A8D">
        <w:rPr>
          <w:rFonts w:ascii="Times New Roman" w:eastAsia="Calibri" w:hAnsi="Times New Roman" w:cs="Times New Roman"/>
          <w:b/>
          <w:sz w:val="12"/>
          <w:szCs w:val="12"/>
        </w:rPr>
        <w:t>Раздел 2 "Проект межевания территории. Графическая часть"</w:t>
      </w:r>
    </w:p>
    <w:p w:rsidR="00B80A8D" w:rsidRPr="00B80A8D" w:rsidRDefault="00B80A8D" w:rsidP="00B80A8D">
      <w:pPr>
        <w:tabs>
          <w:tab w:val="left" w:pos="284"/>
        </w:tabs>
        <w:spacing w:after="0" w:line="240" w:lineRule="auto"/>
        <w:rPr>
          <w:rFonts w:ascii="Times New Roman" w:eastAsia="Calibri" w:hAnsi="Times New Roman" w:cs="Times New Roman"/>
          <w:b/>
          <w:sz w:val="12"/>
          <w:szCs w:val="12"/>
        </w:rPr>
      </w:pPr>
      <w:r>
        <w:rPr>
          <w:noProof/>
          <w:lang w:eastAsia="ru-RU"/>
        </w:rPr>
        <w:drawing>
          <wp:inline distT="0" distB="0" distL="0" distR="0" wp14:anchorId="3AE7CAC2" wp14:editId="695A37E9">
            <wp:extent cx="4810125" cy="1657350"/>
            <wp:effectExtent l="0" t="0" r="0" b="0"/>
            <wp:docPr id="12" name="Рисунок 12" descr="C:\Users\user\AppData\Local\Microsoft\Windows\Temporary Internet Files\Content.Word\6334 ПМТ.О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6334 ПМТ.ОЧ.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10125" cy="1657350"/>
                    </a:xfrm>
                    <a:prstGeom prst="rect">
                      <a:avLst/>
                    </a:prstGeom>
                    <a:noFill/>
                    <a:ln>
                      <a:noFill/>
                    </a:ln>
                  </pic:spPr>
                </pic:pic>
              </a:graphicData>
            </a:graphic>
          </wp:inline>
        </w:drawing>
      </w:r>
    </w:p>
    <w:p w:rsidR="00B80A8D" w:rsidRDefault="00B80A8D" w:rsidP="00B80A8D">
      <w:pPr>
        <w:tabs>
          <w:tab w:val="left" w:pos="284"/>
        </w:tabs>
        <w:spacing w:after="0" w:line="240" w:lineRule="auto"/>
        <w:ind w:firstLine="284"/>
        <w:jc w:val="center"/>
        <w:rPr>
          <w:rFonts w:ascii="Times New Roman" w:eastAsia="Calibri" w:hAnsi="Times New Roman" w:cs="Times New Roman"/>
          <w:b/>
          <w:sz w:val="12"/>
          <w:szCs w:val="12"/>
        </w:rPr>
      </w:pPr>
    </w:p>
    <w:p w:rsidR="00B80A8D" w:rsidRPr="00B80A8D" w:rsidRDefault="00B80A8D" w:rsidP="00B80A8D">
      <w:pPr>
        <w:tabs>
          <w:tab w:val="left" w:pos="284"/>
        </w:tabs>
        <w:spacing w:after="0" w:line="240" w:lineRule="auto"/>
        <w:ind w:firstLine="284"/>
        <w:jc w:val="center"/>
        <w:rPr>
          <w:rFonts w:ascii="Times New Roman" w:eastAsia="Calibri" w:hAnsi="Times New Roman" w:cs="Times New Roman"/>
          <w:b/>
          <w:sz w:val="12"/>
          <w:szCs w:val="12"/>
        </w:rPr>
      </w:pPr>
      <w:r w:rsidRPr="00B80A8D">
        <w:rPr>
          <w:rFonts w:ascii="Times New Roman" w:eastAsia="Calibri" w:hAnsi="Times New Roman" w:cs="Times New Roman"/>
          <w:b/>
          <w:sz w:val="12"/>
          <w:szCs w:val="12"/>
        </w:rPr>
        <w:t>Раздел 3 «Материалы по обоснованию проекта межевания территории»</w:t>
      </w:r>
    </w:p>
    <w:p w:rsidR="00B80A8D" w:rsidRPr="00B80A8D" w:rsidRDefault="00B80A8D" w:rsidP="00B80A8D">
      <w:pPr>
        <w:tabs>
          <w:tab w:val="left" w:pos="284"/>
        </w:tabs>
        <w:spacing w:after="0"/>
        <w:ind w:firstLine="284"/>
        <w:jc w:val="center"/>
        <w:rPr>
          <w:rFonts w:ascii="Times New Roman" w:eastAsia="Calibri" w:hAnsi="Times New Roman" w:cs="Times New Roman"/>
          <w:sz w:val="12"/>
          <w:szCs w:val="12"/>
        </w:rPr>
      </w:pPr>
    </w:p>
    <w:tbl>
      <w:tblPr>
        <w:tblpPr w:leftFromText="180" w:rightFromText="180" w:vertAnchor="text" w:horzAnchor="margin" w:tblpY="-3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2A361B" w:rsidRPr="00827CC5" w:rsidTr="002A361B">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361B" w:rsidRPr="00827CC5" w:rsidRDefault="002A361B" w:rsidP="002A361B">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2A361B" w:rsidRPr="00827CC5" w:rsidRDefault="002A361B" w:rsidP="002A36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A361B" w:rsidRPr="00827CC5" w:rsidRDefault="002A361B" w:rsidP="002A361B">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361B" w:rsidRPr="00827CC5" w:rsidRDefault="002A361B" w:rsidP="002A36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A361B" w:rsidRPr="00827CC5" w:rsidRDefault="002A361B" w:rsidP="002A36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2A361B" w:rsidRPr="006D6BF9" w:rsidRDefault="002A361B" w:rsidP="002A361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361B" w:rsidRPr="00827CC5" w:rsidRDefault="002A361B" w:rsidP="002A361B">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2A361B" w:rsidRPr="00827CC5" w:rsidRDefault="002A361B" w:rsidP="002A36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17.02.2020</w:t>
            </w:r>
            <w:r w:rsidRPr="00827CC5">
              <w:rPr>
                <w:rFonts w:ascii="Times New Roman" w:eastAsia="Calibri" w:hAnsi="Times New Roman" w:cs="Times New Roman"/>
                <w:sz w:val="12"/>
                <w:szCs w:val="12"/>
              </w:rPr>
              <w:t xml:space="preserve"> г.</w:t>
            </w:r>
          </w:p>
          <w:p w:rsidR="002A361B" w:rsidRPr="00827CC5" w:rsidRDefault="002A361B" w:rsidP="002A36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2A361B" w:rsidRPr="00827CC5" w:rsidRDefault="002A361B" w:rsidP="002A36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2A361B" w:rsidRPr="00827CC5" w:rsidRDefault="002A361B" w:rsidP="002A36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2A361B" w:rsidRPr="00827CC5" w:rsidRDefault="002A361B" w:rsidP="002A36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2A361B" w:rsidRPr="00827CC5" w:rsidRDefault="002A361B" w:rsidP="002A361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7009F3" w:rsidRDefault="007009F3" w:rsidP="007009F3">
      <w:pPr>
        <w:tabs>
          <w:tab w:val="left" w:pos="284"/>
        </w:tabs>
        <w:spacing w:after="0"/>
        <w:ind w:firstLine="284"/>
        <w:jc w:val="both"/>
        <w:rPr>
          <w:rFonts w:ascii="Times New Roman" w:eastAsia="Calibri" w:hAnsi="Times New Roman" w:cs="Times New Roman"/>
          <w:sz w:val="12"/>
          <w:szCs w:val="12"/>
        </w:rPr>
      </w:pPr>
    </w:p>
    <w:p w:rsidR="007009F3" w:rsidRDefault="007009F3" w:rsidP="007009F3">
      <w:pPr>
        <w:tabs>
          <w:tab w:val="left" w:pos="284"/>
        </w:tabs>
        <w:spacing w:after="0"/>
        <w:ind w:firstLine="284"/>
        <w:jc w:val="both"/>
        <w:rPr>
          <w:rFonts w:ascii="Times New Roman" w:eastAsia="Calibri" w:hAnsi="Times New Roman" w:cs="Times New Roman"/>
          <w:sz w:val="12"/>
          <w:szCs w:val="12"/>
        </w:rPr>
      </w:pPr>
    </w:p>
    <w:p w:rsidR="007009F3" w:rsidRDefault="007009F3" w:rsidP="007009F3">
      <w:pPr>
        <w:tabs>
          <w:tab w:val="left" w:pos="284"/>
        </w:tabs>
        <w:spacing w:after="0"/>
        <w:ind w:firstLine="284"/>
        <w:jc w:val="both"/>
        <w:rPr>
          <w:rFonts w:ascii="Times New Roman" w:eastAsia="Calibri" w:hAnsi="Times New Roman" w:cs="Times New Roman"/>
          <w:sz w:val="12"/>
          <w:szCs w:val="12"/>
        </w:rPr>
      </w:pPr>
    </w:p>
    <w:p w:rsidR="007009F3" w:rsidRDefault="007009F3" w:rsidP="007009F3">
      <w:pPr>
        <w:tabs>
          <w:tab w:val="left" w:pos="284"/>
        </w:tabs>
        <w:spacing w:after="0"/>
        <w:ind w:firstLine="284"/>
        <w:jc w:val="both"/>
        <w:rPr>
          <w:rFonts w:ascii="Times New Roman" w:eastAsia="Calibri" w:hAnsi="Times New Roman" w:cs="Times New Roman"/>
          <w:sz w:val="12"/>
          <w:szCs w:val="12"/>
        </w:rPr>
      </w:pPr>
    </w:p>
    <w:p w:rsidR="007009F3" w:rsidRDefault="007009F3" w:rsidP="007009F3">
      <w:pPr>
        <w:tabs>
          <w:tab w:val="left" w:pos="284"/>
        </w:tabs>
        <w:spacing w:after="0"/>
        <w:ind w:firstLine="284"/>
        <w:jc w:val="both"/>
        <w:rPr>
          <w:rFonts w:ascii="Times New Roman" w:eastAsia="Calibri" w:hAnsi="Times New Roman" w:cs="Times New Roman"/>
          <w:sz w:val="12"/>
          <w:szCs w:val="12"/>
        </w:rPr>
      </w:pPr>
    </w:p>
    <w:p w:rsidR="004531A5" w:rsidRDefault="004531A5" w:rsidP="004531A5">
      <w:pPr>
        <w:tabs>
          <w:tab w:val="left" w:pos="284"/>
        </w:tabs>
        <w:spacing w:after="0"/>
        <w:jc w:val="center"/>
        <w:rPr>
          <w:rFonts w:ascii="Times New Roman" w:eastAsia="Calibri" w:hAnsi="Times New Roman" w:cs="Times New Roman"/>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39"/>
      <w:headerReference w:type="first" r:id="rId4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CA" w:rsidRDefault="00C964CA" w:rsidP="000F23DD">
      <w:pPr>
        <w:spacing w:after="0" w:line="240" w:lineRule="auto"/>
      </w:pPr>
      <w:r>
        <w:separator/>
      </w:r>
    </w:p>
  </w:endnote>
  <w:endnote w:type="continuationSeparator" w:id="0">
    <w:p w:rsidR="00C964CA" w:rsidRDefault="00C964C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Roman"/>
    <w:panose1 w:val="00000000000000000000"/>
    <w:charset w:val="80"/>
    <w:family w:val="roman"/>
    <w:notTrueType/>
    <w:pitch w:val="fixed"/>
    <w:sig w:usb0="00000001" w:usb1="08070000" w:usb2="00000010" w:usb3="00000000" w:csb0="00020000" w:csb1="00000000"/>
  </w:font>
  <w:font w:name="Technic">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CA" w:rsidRDefault="00C964CA" w:rsidP="000F23DD">
      <w:pPr>
        <w:spacing w:after="0" w:line="240" w:lineRule="auto"/>
      </w:pPr>
      <w:r>
        <w:separator/>
      </w:r>
    </w:p>
  </w:footnote>
  <w:footnote w:type="continuationSeparator" w:id="0">
    <w:p w:rsidR="00C964CA" w:rsidRDefault="00C964C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8D" w:rsidRDefault="00C964CA" w:rsidP="009F1ADE">
    <w:pPr>
      <w:pStyle w:val="af1"/>
      <w:tabs>
        <w:tab w:val="clear" w:pos="4677"/>
        <w:tab w:val="clear" w:pos="9355"/>
        <w:tab w:val="left" w:pos="1190"/>
      </w:tabs>
    </w:pPr>
    <w:sdt>
      <w:sdtPr>
        <w:id w:val="819232710"/>
        <w:docPartObj>
          <w:docPartGallery w:val="Page Numbers (Top of Page)"/>
          <w:docPartUnique/>
        </w:docPartObj>
      </w:sdtPr>
      <w:sdtEndPr/>
      <w:sdtContent>
        <w:r w:rsidR="00B80A8D">
          <w:fldChar w:fldCharType="begin"/>
        </w:r>
        <w:r w:rsidR="00B80A8D">
          <w:instrText>PAGE   \* MERGEFORMAT</w:instrText>
        </w:r>
        <w:r w:rsidR="00B80A8D">
          <w:fldChar w:fldCharType="separate"/>
        </w:r>
        <w:r w:rsidR="009024B0">
          <w:rPr>
            <w:noProof/>
          </w:rPr>
          <w:t>2</w:t>
        </w:r>
        <w:r w:rsidR="00B80A8D">
          <w:rPr>
            <w:noProof/>
          </w:rPr>
          <w:fldChar w:fldCharType="end"/>
        </w:r>
      </w:sdtContent>
    </w:sdt>
  </w:p>
  <w:p w:rsidR="00B80A8D" w:rsidRDefault="00B80A8D" w:rsidP="00C85392">
    <w:pPr>
      <w:pStyle w:val="af1"/>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B80A8D" w:rsidRPr="00C13344" w:rsidRDefault="00B80A8D" w:rsidP="00C13344">
    <w:pPr>
      <w:pStyle w:val="af1"/>
      <w:rPr>
        <w:rFonts w:ascii="Times New Roman" w:hAnsi="Times New Roman" w:cs="Times New Roman"/>
        <w:b/>
        <w:sz w:val="16"/>
        <w:szCs w:val="16"/>
      </w:rPr>
    </w:pPr>
    <w:r>
      <w:rPr>
        <w:rFonts w:ascii="Times New Roman" w:hAnsi="Times New Roman" w:cs="Times New Roman"/>
        <w:i/>
        <w:sz w:val="16"/>
        <w:szCs w:val="16"/>
      </w:rPr>
      <w:t xml:space="preserve">Пятница, 17 апреля 2020 года, №28(424)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B80A8D" w:rsidRDefault="00B80A8D">
        <w:pPr>
          <w:pStyle w:val="af1"/>
        </w:pPr>
        <w:r>
          <w:fldChar w:fldCharType="begin"/>
        </w:r>
        <w:r>
          <w:instrText>PAGE   \* MERGEFORMAT</w:instrText>
        </w:r>
        <w:r>
          <w:fldChar w:fldCharType="separate"/>
        </w:r>
        <w:r>
          <w:rPr>
            <w:noProof/>
          </w:rPr>
          <w:t>8</w:t>
        </w:r>
        <w:r>
          <w:rPr>
            <w:noProof/>
          </w:rPr>
          <w:fldChar w:fldCharType="end"/>
        </w:r>
      </w:p>
    </w:sdtContent>
  </w:sdt>
  <w:p w:rsidR="00B80A8D" w:rsidRPr="000443FC" w:rsidRDefault="00B80A8D" w:rsidP="000443FC">
    <w:pPr>
      <w:pStyle w:val="af1"/>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80A8D" w:rsidRPr="00263DC0" w:rsidRDefault="00B80A8D" w:rsidP="000443FC">
    <w:pPr>
      <w:pStyle w:val="af1"/>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80A8D" w:rsidRDefault="00B80A8D"/>
  <w:p w:rsidR="00B80A8D" w:rsidRDefault="00B80A8D"/>
  <w:p w:rsidR="00B80A8D" w:rsidRDefault="00B80A8D"/>
  <w:p w:rsidR="00B80A8D" w:rsidRDefault="00B80A8D"/>
  <w:p w:rsidR="00B80A8D" w:rsidRDefault="00B80A8D"/>
  <w:p w:rsidR="00B80A8D" w:rsidRDefault="00B80A8D"/>
  <w:p w:rsidR="00B80A8D" w:rsidRDefault="00B80A8D"/>
  <w:p w:rsidR="00B80A8D" w:rsidRDefault="00B80A8D"/>
  <w:p w:rsidR="00B80A8D" w:rsidRDefault="00B80A8D"/>
  <w:p w:rsidR="00B80A8D" w:rsidRDefault="00B80A8D"/>
  <w:p w:rsidR="00B80A8D" w:rsidRDefault="00B80A8D"/>
  <w:p w:rsidR="00B80A8D" w:rsidRDefault="00B80A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29"/>
  </w:num>
  <w:num w:numId="26">
    <w:abstractNumId w:val="46"/>
  </w:num>
  <w:num w:numId="27">
    <w:abstractNumId w:val="35"/>
  </w:num>
  <w:num w:numId="28">
    <w:abstractNumId w:val="55"/>
  </w:num>
  <w:num w:numId="29">
    <w:abstractNumId w:val="28"/>
  </w:num>
  <w:num w:numId="30">
    <w:abstractNumId w:val="51"/>
  </w:num>
  <w:num w:numId="31">
    <w:abstractNumId w:val="30"/>
  </w:num>
  <w:num w:numId="32">
    <w:abstractNumId w:val="41"/>
  </w:num>
  <w:num w:numId="33">
    <w:abstractNumId w:val="52"/>
  </w:num>
  <w:num w:numId="34">
    <w:abstractNumId w:val="50"/>
  </w:num>
  <w:num w:numId="35">
    <w:abstractNumId w:val="31"/>
  </w:num>
  <w:num w:numId="36">
    <w:abstractNumId w:val="37"/>
  </w:num>
  <w:num w:numId="37">
    <w:abstractNumId w:val="42"/>
  </w:num>
  <w:num w:numId="38">
    <w:abstractNumId w:val="26"/>
  </w:num>
  <w:num w:numId="39">
    <w:abstractNumId w:val="3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3F"/>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12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56"/>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1B"/>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8E3"/>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27B"/>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A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5E1"/>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9F3"/>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74E"/>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4B0"/>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5DF"/>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978F5"/>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729"/>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A8D"/>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CA"/>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5BB"/>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BA7"/>
    <w:rsid w:val="00D00DD0"/>
    <w:rsid w:val="00D00F99"/>
    <w:rsid w:val="00D0100B"/>
    <w:rsid w:val="00D012FB"/>
    <w:rsid w:val="00D0146E"/>
    <w:rsid w:val="00D01607"/>
    <w:rsid w:val="00D0171F"/>
    <w:rsid w:val="00D019B3"/>
    <w:rsid w:val="00D01DEF"/>
    <w:rsid w:val="00D01E1D"/>
    <w:rsid w:val="00D01F24"/>
    <w:rsid w:val="00D0204A"/>
    <w:rsid w:val="00D02077"/>
    <w:rsid w:val="00D0239D"/>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DC4"/>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4C02"/>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1) список с цифрами,Текст подпункта после пункта, Знак4"/>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1) список с цифрами Знак,Текст подпункта после пункта Знак, Знак4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afff0">
    <w:name w:val="Заголовок"/>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1"/>
    <w:rsid w:val="00153D39"/>
    <w:pPr>
      <w:suppressAutoHyphens/>
    </w:pPr>
    <w:rPr>
      <w:rFonts w:cs="Mangal"/>
      <w:sz w:val="24"/>
      <w:szCs w:val="24"/>
      <w:lang w:val="x-none" w:eastAsia="ar-SA"/>
    </w:rPr>
  </w:style>
  <w:style w:type="paragraph" w:customStyle="1" w:styleId="1a">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1"/>
    <w:rsid w:val="00153D39"/>
    <w:pPr>
      <w:suppressAutoHyphens/>
    </w:pPr>
    <w:rPr>
      <w:sz w:val="24"/>
      <w:szCs w:val="24"/>
      <w:lang w:val="x-none" w:eastAsia="ar-SA"/>
    </w:rPr>
  </w:style>
  <w:style w:type="paragraph" w:customStyle="1" w:styleId="afff3">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b"/>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b"/>
    <w:link w:val="afffe"/>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c"/>
    <w:rsid w:val="00111CB2"/>
  </w:style>
  <w:style w:type="paragraph" w:customStyle="1" w:styleId="1f">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b"/>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b"/>
    <w:next w:val="ab"/>
    <w:link w:val="1f3"/>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b"/>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b"/>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6"/>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c"/>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b"/>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d">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b"/>
    <w:link w:val="affffff2"/>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c"/>
    <w:link w:val="affffff1"/>
    <w:rsid w:val="00937604"/>
    <w:rPr>
      <w:rFonts w:ascii="Tahoma" w:eastAsia="Times New Roman" w:hAnsi="Tahoma" w:cs="Tahoma"/>
      <w:sz w:val="20"/>
      <w:szCs w:val="20"/>
      <w:shd w:val="clear" w:color="auto" w:fill="000080"/>
      <w:lang w:eastAsia="ru-RU"/>
    </w:rPr>
  </w:style>
  <w:style w:type="paragraph" w:styleId="affffff3">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1"/>
    <w:next w:val="aff1"/>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b"/>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b">
    <w:name w:val="Body Text First Indent"/>
    <w:basedOn w:val="aff1"/>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2"/>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b"/>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b"/>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b"/>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b"/>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b"/>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b"/>
    <w:next w:val="aff1"/>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c"/>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f">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b"/>
    <w:next w:val="ab"/>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5"/>
    <w:link w:val="affffffffa"/>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b"/>
    <w:next w:val="ab"/>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c"/>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c"/>
    <w:link w:val="affffffffe"/>
    <w:rsid w:val="00EC3D1F"/>
    <w:rPr>
      <w:rFonts w:ascii="Times New Roman" w:eastAsia="Times New Roman" w:hAnsi="Times New Roman" w:cs="Times New Roman"/>
      <w:sz w:val="24"/>
      <w:szCs w:val="24"/>
      <w:lang w:eastAsia="ar-SA"/>
    </w:rPr>
  </w:style>
  <w:style w:type="paragraph" w:styleId="afffffffff0">
    <w:name w:val="Note Heading"/>
    <w:basedOn w:val="ab"/>
    <w:next w:val="ab"/>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c"/>
    <w:link w:val="afffffffff0"/>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b"/>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c"/>
    <w:link w:val="afffffffff3"/>
    <w:rsid w:val="00EC3D1F"/>
    <w:rPr>
      <w:rFonts w:ascii="Times New Roman" w:eastAsia="Times New Roman" w:hAnsi="Times New Roman" w:cs="Times New Roman"/>
      <w:sz w:val="24"/>
      <w:szCs w:val="24"/>
      <w:lang w:eastAsia="ar-SA"/>
    </w:rPr>
  </w:style>
  <w:style w:type="paragraph" w:styleId="afffffffff5">
    <w:name w:val="Salutation"/>
    <w:basedOn w:val="ab"/>
    <w:next w:val="ab"/>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c"/>
    <w:link w:val="afffffffff5"/>
    <w:rsid w:val="00EC3D1F"/>
    <w:rPr>
      <w:rFonts w:ascii="Times New Roman" w:eastAsia="Times New Roman" w:hAnsi="Times New Roman" w:cs="Times New Roman"/>
      <w:sz w:val="24"/>
      <w:szCs w:val="24"/>
      <w:lang w:eastAsia="ar-SA"/>
    </w:rPr>
  </w:style>
  <w:style w:type="paragraph" w:styleId="afffffffff7">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b"/>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c"/>
    <w:link w:val="afffffffff8"/>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c"/>
    <w:link w:val="afffffffffc"/>
    <w:rsid w:val="00EC3D1F"/>
    <w:rPr>
      <w:rFonts w:ascii="Courier New" w:eastAsia="Times New Roman" w:hAnsi="Courier New" w:cs="Courier New"/>
      <w:sz w:val="20"/>
      <w:szCs w:val="20"/>
      <w:lang w:eastAsia="ar-SA"/>
    </w:rPr>
  </w:style>
  <w:style w:type="paragraph" w:styleId="afffffffffe">
    <w:name w:val="annotation text"/>
    <w:basedOn w:val="ab"/>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c"/>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uiPriority w:val="99"/>
    <w:rsid w:val="00EC3D1F"/>
    <w:rPr>
      <w:b/>
      <w:bCs/>
    </w:rPr>
  </w:style>
  <w:style w:type="character" w:customStyle="1" w:styleId="affffffffff1">
    <w:name w:val="Тема примечания Знак"/>
    <w:basedOn w:val="affffffffff"/>
    <w:link w:val="affffffffff0"/>
    <w:uiPriority w:val="99"/>
    <w:rsid w:val="00EC3D1F"/>
    <w:rPr>
      <w:rFonts w:ascii="Times New Roman" w:eastAsia="Times New Roman" w:hAnsi="Times New Roman" w:cs="Times New Roman"/>
      <w:b/>
      <w:bCs/>
      <w:sz w:val="20"/>
      <w:szCs w:val="20"/>
      <w:lang w:eastAsia="ar-SA"/>
    </w:rPr>
  </w:style>
  <w:style w:type="paragraph" w:styleId="affffffffff2">
    <w:name w:val="index heading"/>
    <w:basedOn w:val="ab"/>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b"/>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c"/>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b"/>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c"/>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b"/>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f0">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c"/>
    <w:uiPriority w:val="99"/>
    <w:rsid w:val="00894124"/>
    <w:rPr>
      <w:sz w:val="16"/>
      <w:szCs w:val="16"/>
    </w:rPr>
  </w:style>
  <w:style w:type="character" w:styleId="afffffffffff3">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1"/>
    <w:rsid w:val="00CB501D"/>
    <w:pPr>
      <w:spacing w:after="120"/>
      <w:jc w:val="left"/>
    </w:pPr>
    <w:rPr>
      <w:iCs/>
      <w:sz w:val="22"/>
      <w:szCs w:val="24"/>
      <w:lang w:eastAsia="ar-SA"/>
    </w:rPr>
  </w:style>
  <w:style w:type="paragraph" w:customStyle="1" w:styleId="afffffffffff6">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b"/>
    <w:next w:val="afffffffffff9"/>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9"/>
    <w:rsid w:val="00CB501D"/>
    <w:pPr>
      <w:pageBreakBefore w:val="0"/>
      <w:spacing w:before="622" w:after="311"/>
      <w:outlineLvl w:val="1"/>
    </w:pPr>
    <w:rPr>
      <w:spacing w:val="0"/>
      <w:sz w:val="32"/>
    </w:rPr>
  </w:style>
  <w:style w:type="paragraph" w:customStyle="1" w:styleId="3fb">
    <w:name w:val="Название 3"/>
    <w:basedOn w:val="2ff8"/>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0">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b"/>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b"/>
    <w:qFormat/>
    <w:rsid w:val="00A5071E"/>
    <w:pPr>
      <w:jc w:val="center"/>
    </w:pPr>
  </w:style>
  <w:style w:type="paragraph" w:customStyle="1" w:styleId="affffffffffff6">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b"/>
    <w:qFormat/>
    <w:rsid w:val="00A5071E"/>
  </w:style>
  <w:style w:type="paragraph" w:customStyle="1" w:styleId="affffffffffff8">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b"/>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b"/>
    <w:rsid w:val="00A5071E"/>
    <w:pPr>
      <w:ind w:firstLine="0"/>
      <w:jc w:val="center"/>
    </w:pPr>
  </w:style>
  <w:style w:type="paragraph" w:customStyle="1" w:styleId="afffffffffffff3">
    <w:name w:val="По центру НЕФТЕТЕХПРОЕКТ"/>
    <w:basedOn w:val="ab"/>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b"/>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3"/>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3"/>
    <w:next w:val="ab"/>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b"/>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2"/>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0">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f1">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2">
    <w:name w:val="Основной текст СамНИПИ Знак Знак"/>
    <w:rsid w:val="00A5071E"/>
    <w:rPr>
      <w:rFonts w:ascii="Arial" w:hAnsi="Arial"/>
      <w:bCs/>
      <w:lang w:val="ru-RU" w:eastAsia="ru-RU" w:bidi="ar-SA"/>
    </w:rPr>
  </w:style>
  <w:style w:type="character" w:customStyle="1" w:styleId="affffffffffffff3">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4">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5">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6">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7">
    <w:name w:val="Оглавление"/>
    <w:basedOn w:val="1f2"/>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8">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0">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c">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d">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e">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
    <w:name w:val="Обычный текст"/>
    <w:basedOn w:val="ab"/>
    <w:link w:val="a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0">
    <w:name w:val="Обычный текст Знак"/>
    <w:link w:val="afffffffffffffff"/>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1">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2">
    <w:name w:val="табл_заголовок Знак Знак Знак Знак"/>
    <w:link w:val="afffffffffffffff3"/>
    <w:locked/>
    <w:rsid w:val="00A5071E"/>
    <w:rPr>
      <w:noProof/>
      <w:sz w:val="24"/>
      <w:lang w:eastAsia="ru-RU"/>
    </w:rPr>
  </w:style>
  <w:style w:type="paragraph" w:customStyle="1" w:styleId="afffffffffffffff3">
    <w:name w:val="табл_заголовок Знак Знак Знак"/>
    <w:link w:val="afffffffffffffff2"/>
    <w:rsid w:val="00A5071E"/>
    <w:pPr>
      <w:keepNext/>
      <w:keepLines/>
      <w:spacing w:after="0" w:line="240" w:lineRule="auto"/>
      <w:jc w:val="center"/>
    </w:pPr>
    <w:rPr>
      <w:noProof/>
      <w:sz w:val="24"/>
      <w:lang w:eastAsia="ru-RU"/>
    </w:rPr>
  </w:style>
  <w:style w:type="character" w:customStyle="1" w:styleId="afffffffffffffff4">
    <w:name w:val="табл_строка Знак Знак Знак"/>
    <w:link w:val="afffffffffffffff5"/>
    <w:locked/>
    <w:rsid w:val="00A5071E"/>
    <w:rPr>
      <w:sz w:val="24"/>
    </w:rPr>
  </w:style>
  <w:style w:type="paragraph" w:customStyle="1" w:styleId="afffffffffffffff5">
    <w:name w:val="табл_строка Знак Знак"/>
    <w:basedOn w:val="aff1"/>
    <w:link w:val="a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6">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d"/>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7">
    <w:name w:val="Приложение Знак"/>
    <w:rsid w:val="00FF0DF5"/>
    <w:rPr>
      <w:rFonts w:ascii="Arial" w:hAnsi="Arial"/>
      <w:kern w:val="28"/>
      <w:sz w:val="28"/>
      <w:lang w:val="en-US"/>
    </w:rPr>
  </w:style>
  <w:style w:type="character" w:customStyle="1" w:styleId="afffffffffffffff8">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9">
    <w:name w:val="Основной текст СамНИПИ Знак Знак Знак"/>
    <w:rsid w:val="00FF0DF5"/>
    <w:rPr>
      <w:rFonts w:ascii="Arial" w:hAnsi="Arial"/>
      <w:bCs/>
    </w:rPr>
  </w:style>
  <w:style w:type="paragraph" w:customStyle="1" w:styleId="afffffffffffffffa">
    <w:name w:val="Таблица_Шапка_СамНИПИ Знак Знак"/>
    <w:link w:val="a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b">
    <w:name w:val="Таблица_Шапка_СамНИПИ Знак Знак Знак"/>
    <w:link w:val="afffffffffffffffa"/>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c">
    <w:name w:val="ГОЧС Основной текст"/>
    <w:basedOn w:val="ab"/>
    <w:link w:val="a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d">
    <w:name w:val="ГОЧС Основной текст Знак"/>
    <w:link w:val="a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character" w:customStyle="1" w:styleId="af6">
    <w:name w:val="Абзац списка Знак"/>
    <w:aliases w:val="Bullet_IRAO Знак,Мой Список Знак,List Paragraph Знак"/>
    <w:link w:val="af5"/>
    <w:uiPriority w:val="34"/>
    <w:locked/>
    <w:rsid w:val="00D0239D"/>
  </w:style>
  <w:style w:type="paragraph" w:customStyle="1" w:styleId="TableParagraph">
    <w:name w:val="Table Paragraph"/>
    <w:basedOn w:val="ab"/>
    <w:uiPriority w:val="1"/>
    <w:qFormat/>
    <w:rsid w:val="00AD47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8">
    <w:name w:val="табл_заголовок Знак"/>
    <w:link w:val="affffff7"/>
    <w:rsid w:val="00CB25BB"/>
    <w:rPr>
      <w:rFonts w:ascii="Times New Roman" w:eastAsia="Times New Roman" w:hAnsi="Times New Roman" w:cs="Times New Roman"/>
      <w:noProof/>
      <w:sz w:val="24"/>
      <w:szCs w:val="20"/>
      <w:lang w:eastAsia="ru-RU"/>
    </w:rPr>
  </w:style>
  <w:style w:type="character" w:customStyle="1" w:styleId="blk">
    <w:name w:val="blk"/>
    <w:basedOn w:val="ac"/>
    <w:rsid w:val="00B80A8D"/>
  </w:style>
  <w:style w:type="character" w:customStyle="1" w:styleId="extended-textshort">
    <w:name w:val="extended-text__short"/>
    <w:basedOn w:val="ac"/>
    <w:rsid w:val="00B80A8D"/>
  </w:style>
  <w:style w:type="character" w:styleId="afffffffffffffffe">
    <w:name w:val="Placeholder Text"/>
    <w:basedOn w:val="ac"/>
    <w:uiPriority w:val="99"/>
    <w:semiHidden/>
    <w:rsid w:val="00B80A8D"/>
    <w:rPr>
      <w:color w:val="808080"/>
    </w:rPr>
  </w:style>
  <w:style w:type="character" w:customStyle="1" w:styleId="2ffc">
    <w:name w:val="Основной текст Знак2"/>
    <w:aliases w:val="Абзац Знак2"/>
    <w:rsid w:val="00B80A8D"/>
    <w:rPr>
      <w:rFonts w:ascii="Arial" w:hAnsi="Arial"/>
    </w:rPr>
  </w:style>
  <w:style w:type="paragraph" w:customStyle="1" w:styleId="-110">
    <w:name w:val="Цветной список - Акцент 11"/>
    <w:basedOn w:val="ab"/>
    <w:uiPriority w:val="99"/>
    <w:rsid w:val="00B80A8D"/>
    <w:pPr>
      <w:spacing w:after="0" w:line="240" w:lineRule="auto"/>
      <w:ind w:left="720"/>
      <w:contextualSpacing/>
    </w:pPr>
    <w:rPr>
      <w:rFonts w:ascii="Cambria" w:eastAsia="MS Mincho" w:hAnsi="Cambria" w:cs="Times New Roman"/>
      <w:sz w:val="24"/>
      <w:szCs w:val="24"/>
      <w:lang w:eastAsia="ru-RU"/>
    </w:rPr>
  </w:style>
  <w:style w:type="paragraph" w:customStyle="1" w:styleId="1fffe">
    <w:name w:val="Основной текст.Абзац1"/>
    <w:basedOn w:val="ab"/>
    <w:rsid w:val="00B80A8D"/>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2">
    <w:name w:val="Цветной список - Акцент 12"/>
    <w:basedOn w:val="ab"/>
    <w:uiPriority w:val="34"/>
    <w:qFormat/>
    <w:rsid w:val="00B80A8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fffffffffffff">
    <w:name w:val="Основной стиль Знак"/>
    <w:link w:val="affffffffffffffff0"/>
    <w:locked/>
    <w:rsid w:val="00B80A8D"/>
    <w:rPr>
      <w:rFonts w:ascii="Arial" w:hAnsi="Arial" w:cs="Arial"/>
      <w:szCs w:val="28"/>
      <w:lang w:val="x-none" w:eastAsia="x-none"/>
    </w:rPr>
  </w:style>
  <w:style w:type="paragraph" w:customStyle="1" w:styleId="affffffffffffffff0">
    <w:name w:val="Основной стиль"/>
    <w:basedOn w:val="ab"/>
    <w:link w:val="affffffffffffffff"/>
    <w:rsid w:val="00B80A8D"/>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B80A8D"/>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B80A8D"/>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1"/>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 w:type="numbering" w:customStyle="1" w:styleId="afb">
    <w:name w:val="a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yperlink" Target="http://www.consultant.ru/document/cons_doc_LAW_304066/3d0cac60971a511280cbba229d9b6329c07731f7/"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AC84-6874-4398-B81B-61FC9502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20</Pages>
  <Words>27765</Words>
  <Characters>158262</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239</cp:revision>
  <cp:lastPrinted>2020-01-23T10:15:00Z</cp:lastPrinted>
  <dcterms:created xsi:type="dcterms:W3CDTF">2019-08-12T05:54:00Z</dcterms:created>
  <dcterms:modified xsi:type="dcterms:W3CDTF">2020-04-30T05:27:00Z</dcterms:modified>
</cp:coreProperties>
</file>